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F7" w:rsidRPr="00231EF7" w:rsidRDefault="00231EF7" w:rsidP="007A7D26">
      <w:pPr>
        <w:spacing w:line="600" w:lineRule="exact"/>
        <w:jc w:val="center"/>
        <w:rPr>
          <w:rFonts w:asciiTheme="majorEastAsia" w:eastAsiaTheme="majorEastAsia" w:hAnsiTheme="majorEastAsia" w:cs="黑体"/>
          <w:b/>
          <w:color w:val="000000"/>
          <w:spacing w:val="-6"/>
          <w:kern w:val="0"/>
          <w:sz w:val="44"/>
          <w:szCs w:val="44"/>
        </w:rPr>
      </w:pPr>
      <w:r w:rsidRPr="00231EF7">
        <w:rPr>
          <w:rFonts w:asciiTheme="majorEastAsia" w:eastAsiaTheme="majorEastAsia" w:hAnsiTheme="majorEastAsia" w:cs="黑体" w:hint="eastAsia"/>
          <w:b/>
          <w:color w:val="000000"/>
          <w:spacing w:val="-6"/>
          <w:kern w:val="0"/>
          <w:sz w:val="44"/>
          <w:szCs w:val="44"/>
        </w:rPr>
        <w:t>对政协南宫市第十届委员会</w:t>
      </w:r>
    </w:p>
    <w:p w:rsidR="0032330E" w:rsidRPr="00231EF7" w:rsidRDefault="00231EF7" w:rsidP="007A7D26">
      <w:pPr>
        <w:spacing w:line="600" w:lineRule="exact"/>
        <w:jc w:val="center"/>
        <w:rPr>
          <w:rFonts w:asciiTheme="majorEastAsia" w:eastAsiaTheme="majorEastAsia" w:hAnsiTheme="majorEastAsia" w:cs="黑体"/>
          <w:b/>
          <w:color w:val="000000"/>
          <w:spacing w:val="-6"/>
          <w:kern w:val="0"/>
          <w:sz w:val="44"/>
          <w:szCs w:val="44"/>
        </w:rPr>
      </w:pPr>
      <w:r w:rsidRPr="00231EF7">
        <w:rPr>
          <w:rFonts w:asciiTheme="majorEastAsia" w:eastAsiaTheme="majorEastAsia" w:hAnsiTheme="majorEastAsia" w:cs="黑体" w:hint="eastAsia"/>
          <w:b/>
          <w:color w:val="000000"/>
          <w:spacing w:val="-6"/>
          <w:kern w:val="0"/>
          <w:sz w:val="44"/>
          <w:szCs w:val="44"/>
        </w:rPr>
        <w:t>第一次会议第</w:t>
      </w:r>
      <w:r>
        <w:rPr>
          <w:rFonts w:asciiTheme="majorEastAsia" w:eastAsiaTheme="majorEastAsia" w:hAnsiTheme="majorEastAsia" w:cs="黑体" w:hint="eastAsia"/>
          <w:b/>
          <w:color w:val="000000"/>
          <w:spacing w:val="-6"/>
          <w:kern w:val="0"/>
          <w:sz w:val="44"/>
          <w:szCs w:val="44"/>
        </w:rPr>
        <w:t>33</w:t>
      </w:r>
      <w:r w:rsidRPr="00231EF7">
        <w:rPr>
          <w:rFonts w:asciiTheme="majorEastAsia" w:eastAsiaTheme="majorEastAsia" w:hAnsiTheme="majorEastAsia" w:cs="黑体" w:hint="eastAsia"/>
          <w:b/>
          <w:color w:val="000000"/>
          <w:spacing w:val="-6"/>
          <w:kern w:val="0"/>
          <w:sz w:val="44"/>
          <w:szCs w:val="44"/>
        </w:rPr>
        <w:t>号提案的答复</w:t>
      </w:r>
    </w:p>
    <w:p w:rsidR="00231EF7" w:rsidRDefault="00231EF7" w:rsidP="007A7D26">
      <w:pPr>
        <w:spacing w:line="600" w:lineRule="exact"/>
        <w:rPr>
          <w:rFonts w:ascii="仿宋_GB2312" w:eastAsia="仿宋_GB2312" w:hAnsi="仿宋_GB2312" w:cs="仿宋_GB2312"/>
          <w:color w:val="000000"/>
          <w:spacing w:val="-6"/>
          <w:kern w:val="0"/>
          <w:sz w:val="32"/>
          <w:szCs w:val="32"/>
        </w:rPr>
      </w:pPr>
    </w:p>
    <w:p w:rsidR="00231EF7" w:rsidRDefault="00231EF7" w:rsidP="007A7D26">
      <w:pPr>
        <w:spacing w:line="520" w:lineRule="exact"/>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张艺钟、靳国辉委员：</w:t>
      </w:r>
    </w:p>
    <w:p w:rsidR="00231EF7" w:rsidRDefault="00231EF7" w:rsidP="007A7D26">
      <w:pPr>
        <w:spacing w:line="520" w:lineRule="exact"/>
        <w:ind w:firstLineChars="200" w:firstLine="616"/>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你们提出的“关于压减民办学校规模政策实施中的若干建议”收悉，现答复如下：</w:t>
      </w:r>
    </w:p>
    <w:p w:rsidR="0032330E" w:rsidRDefault="003429B8" w:rsidP="007A7D26">
      <w:pPr>
        <w:spacing w:line="520" w:lineRule="exact"/>
        <w:ind w:firstLineChars="200" w:firstLine="616"/>
        <w:rPr>
          <w:rFonts w:ascii="仿宋_GB2312" w:eastAsia="仿宋_GB2312" w:hAnsi="仿宋_GB2312" w:cs="仿宋_GB2312"/>
          <w:color w:val="000000"/>
          <w:spacing w:val="-6"/>
          <w:kern w:val="0"/>
          <w:sz w:val="32"/>
          <w:szCs w:val="32"/>
        </w:rPr>
      </w:pPr>
      <w:r>
        <w:rPr>
          <w:rFonts w:ascii="仿宋_GB2312" w:eastAsia="仿宋_GB2312" w:hAnsi="仿宋_GB2312" w:cs="仿宋_GB2312" w:hint="eastAsia"/>
          <w:color w:val="000000"/>
          <w:spacing w:val="-6"/>
          <w:kern w:val="0"/>
          <w:sz w:val="32"/>
          <w:szCs w:val="32"/>
        </w:rPr>
        <w:t>民办学校在</w:t>
      </w:r>
      <w:r w:rsidR="007A7D26">
        <w:rPr>
          <w:rFonts w:ascii="仿宋_GB2312" w:eastAsia="仿宋_GB2312" w:hAnsi="仿宋_GB2312" w:cs="仿宋_GB2312" w:hint="eastAsia"/>
          <w:color w:val="000000"/>
          <w:spacing w:val="-6"/>
          <w:kern w:val="0"/>
          <w:sz w:val="32"/>
          <w:szCs w:val="32"/>
        </w:rPr>
        <w:t>我市</w:t>
      </w:r>
      <w:r>
        <w:rPr>
          <w:rFonts w:ascii="仿宋_GB2312" w:eastAsia="仿宋_GB2312" w:hAnsi="仿宋_GB2312" w:cs="仿宋_GB2312" w:hint="eastAsia"/>
          <w:color w:val="000000"/>
          <w:spacing w:val="-6"/>
          <w:kern w:val="0"/>
          <w:sz w:val="32"/>
          <w:szCs w:val="32"/>
        </w:rPr>
        <w:t>教育改</w:t>
      </w:r>
      <w:r w:rsidR="00231EF7">
        <w:rPr>
          <w:rFonts w:ascii="仿宋_GB2312" w:eastAsia="仿宋_GB2312" w:hAnsi="仿宋_GB2312" w:cs="仿宋_GB2312" w:hint="eastAsia"/>
          <w:color w:val="000000"/>
          <w:spacing w:val="-6"/>
          <w:kern w:val="0"/>
          <w:sz w:val="32"/>
          <w:szCs w:val="32"/>
        </w:rPr>
        <w:t>革发展过程中起到了一定的</w:t>
      </w:r>
      <w:r w:rsidR="007A7D26">
        <w:rPr>
          <w:rFonts w:ascii="仿宋_GB2312" w:eastAsia="仿宋_GB2312" w:hAnsi="仿宋_GB2312" w:cs="仿宋_GB2312" w:hint="eastAsia"/>
          <w:color w:val="000000"/>
          <w:spacing w:val="-6"/>
          <w:kern w:val="0"/>
          <w:sz w:val="32"/>
          <w:szCs w:val="32"/>
        </w:rPr>
        <w:t>促进</w:t>
      </w:r>
      <w:r w:rsidR="00231EF7">
        <w:rPr>
          <w:rFonts w:ascii="仿宋_GB2312" w:eastAsia="仿宋_GB2312" w:hAnsi="仿宋_GB2312" w:cs="仿宋_GB2312" w:hint="eastAsia"/>
          <w:color w:val="000000"/>
          <w:spacing w:val="-6"/>
          <w:kern w:val="0"/>
          <w:sz w:val="32"/>
          <w:szCs w:val="32"/>
        </w:rPr>
        <w:t>作用。为落实政府办义务教育的责任，今年</w:t>
      </w:r>
      <w:r>
        <w:rPr>
          <w:rFonts w:ascii="仿宋_GB2312" w:eastAsia="仿宋_GB2312" w:hAnsi="仿宋_GB2312" w:cs="仿宋_GB2312" w:hint="eastAsia"/>
          <w:color w:val="000000"/>
          <w:spacing w:val="-6"/>
          <w:kern w:val="0"/>
          <w:sz w:val="32"/>
          <w:szCs w:val="32"/>
        </w:rPr>
        <w:t>上级明确要求到2022年底前，民办义务教育在校生规模占比控制在5%以内，全面规范民办义务教育学校办学行为，全面提升义务教育质量。</w:t>
      </w:r>
    </w:p>
    <w:p w:rsidR="0032330E" w:rsidRPr="003429B8" w:rsidRDefault="003429B8" w:rsidP="003429B8">
      <w:pPr>
        <w:pStyle w:val="a3"/>
        <w:spacing w:before="0" w:beforeAutospacing="0" w:after="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政府就规范推进民办学校发展工作成立了工作领导小组，结合我市实际，确定化解民办学校占比高的主要思路是在核定民办学校办学条件的前提下，控制增量，消化存量。教育局将上级政策及时传达给各学校，各学校对政策进行了认真学习。同时，对各民办学校进行了多次调研，逐一进行了座谈和分析，</w:t>
      </w:r>
      <w:r>
        <w:rPr>
          <w:rFonts w:ascii="仿宋" w:eastAsia="仿宋" w:hAnsi="仿宋" w:cs="仿宋" w:hint="eastAsia"/>
          <w:color w:val="000000"/>
          <w:spacing w:val="-6"/>
          <w:kern w:val="0"/>
          <w:sz w:val="32"/>
          <w:szCs w:val="32"/>
        </w:rPr>
        <w:t>了解民办学校所需所想。</w:t>
      </w:r>
    </w:p>
    <w:p w:rsidR="0032330E" w:rsidRDefault="003429B8" w:rsidP="007A7D26">
      <w:pPr>
        <w:pStyle w:val="a3"/>
        <w:spacing w:before="0" w:beforeAutospacing="0" w:after="0" w:afterAutospacing="0"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下一步，教育局将发挥职能作用，积极向政府建议，统筹考虑民办学校教师就业等问题，科学制定化解民办学校占比方案，确保社会稳定。</w:t>
      </w:r>
    </w:p>
    <w:p w:rsidR="007A7D26" w:rsidRDefault="007A7D26" w:rsidP="007A7D26">
      <w:pPr>
        <w:pStyle w:val="a3"/>
        <w:spacing w:before="0" w:beforeAutospacing="0" w:after="0" w:afterAutospacing="0" w:line="520" w:lineRule="exact"/>
        <w:rPr>
          <w:rFonts w:ascii="仿宋_GB2312" w:eastAsia="仿宋_GB2312" w:hAnsi="仿宋_GB2312" w:cs="仿宋_GB2312"/>
          <w:sz w:val="32"/>
          <w:szCs w:val="32"/>
        </w:rPr>
      </w:pPr>
    </w:p>
    <w:p w:rsidR="007A7D26" w:rsidRDefault="007A7D26" w:rsidP="007A7D26">
      <w:pPr>
        <w:pStyle w:val="a3"/>
        <w:spacing w:before="0" w:beforeAutospacing="0" w:after="0" w:afterAutospacing="0" w:line="520" w:lineRule="exact"/>
        <w:rPr>
          <w:rFonts w:ascii="仿宋_GB2312" w:eastAsia="仿宋_GB2312" w:hAnsi="仿宋_GB2312" w:cs="仿宋_GB2312"/>
          <w:sz w:val="32"/>
          <w:szCs w:val="32"/>
        </w:rPr>
      </w:pPr>
    </w:p>
    <w:p w:rsidR="007A7D26" w:rsidRDefault="007A7D26" w:rsidP="003A69FD">
      <w:pPr>
        <w:pStyle w:val="a3"/>
        <w:spacing w:before="0" w:beforeAutospacing="0" w:after="0" w:afterAutospacing="0" w:line="520" w:lineRule="exact"/>
        <w:ind w:firstLineChars="1500" w:firstLine="480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2021年12月9日</w:t>
      </w:r>
    </w:p>
    <w:p w:rsidR="00BA1F9B" w:rsidRDefault="007A7D26" w:rsidP="007A7D26">
      <w:pPr>
        <w:pStyle w:val="a3"/>
        <w:spacing w:before="0" w:beforeAutospacing="0" w:after="0" w:afterAutospacing="0"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A7D26" w:rsidRPr="007A7D26" w:rsidRDefault="007A7D26" w:rsidP="00BA1F9B">
      <w:pPr>
        <w:pStyle w:val="a3"/>
        <w:spacing w:before="0" w:beforeAutospacing="0" w:after="0" w:afterAutospacing="0" w:line="520" w:lineRule="exact"/>
        <w:ind w:firstLineChars="200" w:firstLine="640"/>
        <w:rPr>
          <w:rFonts w:ascii="仿宋_GB2312" w:eastAsia="仿宋_GB2312" w:hAnsi="仿宋_GB2312" w:cs="仿宋_GB2312"/>
          <w:sz w:val="32"/>
          <w:szCs w:val="32"/>
        </w:rPr>
      </w:pPr>
      <w:r w:rsidRPr="007A7D26">
        <w:rPr>
          <w:rFonts w:ascii="仿宋_GB2312" w:eastAsia="仿宋_GB2312" w:hAnsi="仿宋_GB2312" w:cs="仿宋_GB2312" w:hint="eastAsia"/>
          <w:sz w:val="32"/>
          <w:szCs w:val="32"/>
        </w:rPr>
        <w:t>领导签发：李春雨</w:t>
      </w:r>
    </w:p>
    <w:p w:rsidR="007A7D26" w:rsidRPr="007A7D26" w:rsidRDefault="007A7D26" w:rsidP="00BA1F9B">
      <w:pPr>
        <w:pStyle w:val="a3"/>
        <w:spacing w:before="0" w:beforeAutospacing="0" w:after="0" w:afterAutospacing="0" w:line="520" w:lineRule="exact"/>
        <w:ind w:firstLineChars="200" w:firstLine="640"/>
        <w:rPr>
          <w:rFonts w:ascii="仿宋_GB2312" w:eastAsia="仿宋_GB2312" w:hAnsi="仿宋_GB2312" w:cs="仿宋_GB2312"/>
          <w:sz w:val="32"/>
          <w:szCs w:val="32"/>
        </w:rPr>
      </w:pPr>
      <w:r w:rsidRPr="007A7D26">
        <w:rPr>
          <w:rFonts w:ascii="仿宋_GB2312" w:eastAsia="仿宋_GB2312" w:hAnsi="仿宋_GB2312" w:cs="仿宋_GB2312" w:hint="eastAsia"/>
          <w:sz w:val="32"/>
          <w:szCs w:val="32"/>
        </w:rPr>
        <w:t>联系人及电话：张立军  15930940681</w:t>
      </w:r>
    </w:p>
    <w:p w:rsidR="0032330E" w:rsidRPr="00BA1F9B" w:rsidRDefault="007A7D26" w:rsidP="00BA1F9B">
      <w:pPr>
        <w:pStyle w:val="a3"/>
        <w:spacing w:before="0" w:beforeAutospacing="0" w:after="0" w:afterAutospacing="0" w:line="520" w:lineRule="exact"/>
        <w:ind w:firstLineChars="200" w:firstLine="640"/>
        <w:rPr>
          <w:rFonts w:ascii="仿宋_GB2312" w:eastAsia="仿宋_GB2312" w:hAnsi="仿宋_GB2312" w:cs="仿宋_GB2312"/>
          <w:sz w:val="32"/>
          <w:szCs w:val="32"/>
        </w:rPr>
      </w:pPr>
      <w:r w:rsidRPr="007A7D26">
        <w:rPr>
          <w:rFonts w:ascii="仿宋_GB2312" w:eastAsia="仿宋_GB2312" w:hAnsi="仿宋_GB2312" w:cs="仿宋_GB2312" w:hint="eastAsia"/>
          <w:sz w:val="32"/>
          <w:szCs w:val="32"/>
        </w:rPr>
        <w:t>抄送：市政府办公室，市政协提案委员会。</w:t>
      </w:r>
    </w:p>
    <w:sectPr w:rsidR="0032330E" w:rsidRPr="00BA1F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0E"/>
    <w:rsid w:val="00231EF7"/>
    <w:rsid w:val="0032330E"/>
    <w:rsid w:val="003429B8"/>
    <w:rsid w:val="003A69FD"/>
    <w:rsid w:val="007A7D26"/>
    <w:rsid w:val="00BA1F9B"/>
    <w:rsid w:val="1DC9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pPr>
    <w:rPr>
      <w:rFonts w:ascii="宋体" w:eastAsia="宋体" w:hAnsi="宋体" w:cs="宋体"/>
      <w:sz w:val="24"/>
    </w:rPr>
  </w:style>
  <w:style w:type="paragraph" w:styleId="a4">
    <w:name w:val="Date"/>
    <w:basedOn w:val="a"/>
    <w:next w:val="a"/>
    <w:link w:val="Char"/>
    <w:rsid w:val="007A7D26"/>
    <w:pPr>
      <w:ind w:leftChars="2500" w:left="100"/>
    </w:pPr>
  </w:style>
  <w:style w:type="character" w:customStyle="1" w:styleId="Char">
    <w:name w:val="日期 Char"/>
    <w:basedOn w:val="a0"/>
    <w:link w:val="a4"/>
    <w:rsid w:val="007A7D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pPr>
    <w:rPr>
      <w:rFonts w:ascii="宋体" w:eastAsia="宋体" w:hAnsi="宋体" w:cs="宋体"/>
      <w:sz w:val="24"/>
    </w:rPr>
  </w:style>
  <w:style w:type="paragraph" w:styleId="a4">
    <w:name w:val="Date"/>
    <w:basedOn w:val="a"/>
    <w:next w:val="a"/>
    <w:link w:val="Char"/>
    <w:rsid w:val="007A7D26"/>
    <w:pPr>
      <w:ind w:leftChars="2500" w:left="100"/>
    </w:pPr>
  </w:style>
  <w:style w:type="character" w:customStyle="1" w:styleId="Char">
    <w:name w:val="日期 Char"/>
    <w:basedOn w:val="a0"/>
    <w:link w:val="a4"/>
    <w:rsid w:val="007A7D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xb21cn</cp:lastModifiedBy>
  <cp:revision>21</cp:revision>
  <dcterms:created xsi:type="dcterms:W3CDTF">2021-12-13T06:03:00Z</dcterms:created>
  <dcterms:modified xsi:type="dcterms:W3CDTF">2021-12-17T02:50:00Z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D7D94775299741FBBEA82492C4D705BB</vt:lpwstr>
  </property>
</Properties>
</file>