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对政协南宫市第九届委员会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bCs w:val="0"/>
          <w:sz w:val="44"/>
          <w:szCs w:val="44"/>
        </w:rPr>
        <w:t>次会议第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34</w:t>
      </w:r>
      <w:r>
        <w:rPr>
          <w:rFonts w:hint="eastAsia" w:ascii="宋体" w:hAnsi="宋体"/>
          <w:b/>
          <w:bCs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张艺钟</w:t>
      </w:r>
      <w:r>
        <w:rPr>
          <w:rFonts w:hint="eastAsia" w:ascii="仿宋" w:hAnsi="仿宋" w:eastAsia="仿宋" w:cs="仿宋"/>
          <w:sz w:val="32"/>
          <w:szCs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您提出的“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关于维护学校正常教学秩序，杜绝学生提前毕业离校的建议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收悉</w:t>
      </w:r>
      <w:r>
        <w:rPr>
          <w:rFonts w:hint="eastAsia" w:ascii="仿宋" w:hAnsi="仿宋" w:eastAsia="仿宋" w:cs="仿宋"/>
          <w:sz w:val="32"/>
          <w:szCs w:val="32"/>
        </w:rPr>
        <w:t>，现答复如下：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再次出台《南宫市教育局关于严禁提前开展招生工作的通知》，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明确要求</w:t>
      </w:r>
      <w:r>
        <w:rPr>
          <w:rFonts w:hint="eastAsia" w:ascii="仿宋" w:hAnsi="仿宋" w:eastAsia="仿宋" w:cs="仿宋"/>
          <w:sz w:val="32"/>
          <w:szCs w:val="32"/>
        </w:rPr>
        <w:t>在教育局正式发布中小学招生政策以前，任何学校不得提前组织任何形式的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宣传和</w:t>
      </w:r>
      <w:r>
        <w:rPr>
          <w:rFonts w:hint="eastAsia" w:ascii="仿宋" w:hAnsi="仿宋" w:eastAsia="仿宋" w:cs="仿宋"/>
          <w:sz w:val="32"/>
          <w:szCs w:val="32"/>
        </w:rPr>
        <w:t>招生工作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各学校通过微信、钉钉等媒体广泛宣传维护招生秩序政策，</w:t>
      </w:r>
      <w:r>
        <w:rPr>
          <w:rFonts w:hint="eastAsia" w:ascii="仿宋" w:hAnsi="仿宋" w:eastAsia="仿宋" w:cs="仿宋"/>
          <w:sz w:val="32"/>
          <w:szCs w:val="32"/>
        </w:rPr>
        <w:t>形成治理违规招生强大合力。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抽调13人组成六个</w:t>
      </w:r>
      <w:r>
        <w:rPr>
          <w:rFonts w:hint="eastAsia" w:ascii="仿宋" w:hAnsi="仿宋" w:eastAsia="仿宋" w:cs="仿宋"/>
          <w:sz w:val="32"/>
          <w:szCs w:val="32"/>
        </w:rPr>
        <w:t>违规招生专项治理小组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分包学校，督查治理违规招生治理落实情况，</w:t>
      </w:r>
      <w:r>
        <w:rPr>
          <w:rFonts w:hint="eastAsia" w:ascii="仿宋" w:hAnsi="仿宋" w:eastAsia="仿宋" w:cs="仿宋"/>
          <w:sz w:val="32"/>
          <w:szCs w:val="32"/>
        </w:rPr>
        <w:t>每周不定期巡查，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及时阻止</w:t>
      </w:r>
      <w:r>
        <w:rPr>
          <w:rFonts w:hint="eastAsia" w:ascii="仿宋" w:hAnsi="仿宋" w:eastAsia="仿宋" w:cs="仿宋"/>
          <w:sz w:val="32"/>
          <w:szCs w:val="32"/>
        </w:rPr>
        <w:t>有违规招生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苗头的学校。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按照属地管理的原则，明确各学校校长是辖区治理违规招生第一责任人，负责落实治理辖区所有学校违规招生，如果治理不力，</w:t>
      </w:r>
      <w:r>
        <w:rPr>
          <w:rFonts w:hint="eastAsia" w:ascii="仿宋" w:hAnsi="仿宋" w:eastAsia="仿宋" w:cs="仿宋"/>
          <w:sz w:val="32"/>
          <w:szCs w:val="32"/>
        </w:rPr>
        <w:t>视情节严重，对学校公开约谈、通报批评、追究责任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制定了</w:t>
      </w:r>
      <w:r>
        <w:rPr>
          <w:rFonts w:hint="eastAsia" w:ascii="仿宋" w:hAnsi="仿宋" w:eastAsia="仿宋" w:cs="仿宋"/>
          <w:sz w:val="32"/>
          <w:szCs w:val="32"/>
        </w:rPr>
        <w:t>《南宫市教育局关于做好2020年义务教育阶段招生入学工作实施方案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细则（讨论稿）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,已经教育局班子会讨论研究，正在修改完善，将尽快实施招生工作。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：市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政府办公室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，市政协提案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委员会。</w:t>
      </w:r>
    </w:p>
    <w:sectPr>
      <w:pgSz w:w="11906" w:h="16838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D21D5"/>
    <w:rsid w:val="000B4079"/>
    <w:rsid w:val="0B9802CC"/>
    <w:rsid w:val="0CFE6570"/>
    <w:rsid w:val="17D60C39"/>
    <w:rsid w:val="35967FB2"/>
    <w:rsid w:val="3FF02E6E"/>
    <w:rsid w:val="447912EB"/>
    <w:rsid w:val="48127EB4"/>
    <w:rsid w:val="4C3D21D5"/>
    <w:rsid w:val="4CED1CE1"/>
    <w:rsid w:val="56C8423F"/>
    <w:rsid w:val="5BA43B5A"/>
    <w:rsid w:val="6D4547CA"/>
    <w:rsid w:val="6D535020"/>
    <w:rsid w:val="76E2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2018-07-03T11:04:00Z</dcterms:created>
  <dc:creator>Administrator</dc:creator>
  <cp:lastModifiedBy>清清荷</cp:lastModifiedBy>
  <dcterms:modified xsi:type="dcterms:W3CDTF">2020-07-15T08:32:53Z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