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jc w:val="center"/>
        <w:textAlignment w:val="auto"/>
        <w:outlineLvl w:val="9"/>
        <w:rPr>
          <w:rFonts w:hint="eastAsia" w:cs="宋体"/>
          <w:b/>
          <w:bCs/>
          <w:spacing w:val="-20"/>
          <w:sz w:val="44"/>
          <w:szCs w:val="44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pacing w:val="-20"/>
          <w:sz w:val="44"/>
          <w:szCs w:val="44"/>
          <w:lang w:val="en-US" w:eastAsia="zh-CN"/>
        </w:rPr>
        <w:t>对</w:t>
      </w:r>
      <w:r>
        <w:rPr>
          <w:rFonts w:hint="eastAsia" w:cs="宋体"/>
          <w:b/>
          <w:bCs/>
          <w:spacing w:val="-20"/>
          <w:sz w:val="44"/>
          <w:szCs w:val="44"/>
          <w:lang w:val="en-US" w:eastAsia="zh-CN"/>
        </w:rPr>
        <w:t>南宫市第九届人民</w:t>
      </w:r>
      <w:r>
        <w:rPr>
          <w:rFonts w:hint="eastAsia" w:ascii="宋体" w:hAnsi="宋体" w:eastAsia="宋体" w:cs="宋体"/>
          <w:b/>
          <w:bCs/>
          <w:spacing w:val="-20"/>
          <w:sz w:val="44"/>
          <w:szCs w:val="44"/>
          <w:lang w:val="en-US" w:eastAsia="zh-CN"/>
        </w:rPr>
        <w:t>代表</w:t>
      </w:r>
      <w:r>
        <w:rPr>
          <w:rFonts w:hint="eastAsia" w:cs="宋体"/>
          <w:b/>
          <w:bCs/>
          <w:spacing w:val="-20"/>
          <w:sz w:val="44"/>
          <w:szCs w:val="44"/>
          <w:lang w:val="en-US" w:eastAsia="zh-CN"/>
        </w:rPr>
        <w:t>大会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cs="宋体"/>
          <w:b/>
          <w:bCs/>
          <w:spacing w:val="-20"/>
          <w:sz w:val="44"/>
          <w:szCs w:val="44"/>
          <w:lang w:val="en-US" w:eastAsia="zh-CN"/>
        </w:rPr>
        <w:t>第四次会议的</w:t>
      </w:r>
      <w:r>
        <w:rPr>
          <w:rFonts w:hint="eastAsia" w:ascii="宋体" w:hAnsi="宋体" w:eastAsia="宋体" w:cs="宋体"/>
          <w:b/>
          <w:bCs/>
          <w:spacing w:val="-20"/>
          <w:sz w:val="44"/>
          <w:szCs w:val="44"/>
          <w:lang w:val="en-US" w:eastAsia="zh-CN"/>
        </w:rPr>
        <w:t>第</w:t>
      </w:r>
      <w:r>
        <w:rPr>
          <w:rFonts w:hint="eastAsia" w:cs="宋体"/>
          <w:b/>
          <w:bCs/>
          <w:spacing w:val="-20"/>
          <w:sz w:val="44"/>
          <w:szCs w:val="44"/>
          <w:lang w:val="en-US" w:eastAsia="zh-CN"/>
        </w:rPr>
        <w:t>92</w:t>
      </w:r>
      <w:r>
        <w:rPr>
          <w:rFonts w:hint="eastAsia" w:ascii="宋体" w:hAnsi="宋体" w:eastAsia="宋体" w:cs="宋体"/>
          <w:b/>
          <w:bCs/>
          <w:spacing w:val="-20"/>
          <w:sz w:val="44"/>
          <w:szCs w:val="44"/>
          <w:lang w:val="en-US" w:eastAsia="zh-CN"/>
        </w:rPr>
        <w:t>号建议的答复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jc w:val="both"/>
        <w:textAlignment w:val="auto"/>
        <w:outlineLvl w:val="9"/>
        <w:rPr>
          <w:rFonts w:hint="eastAsia" w:ascii="仿宋_GB2312" w:hAnsi="Adobe 仿宋 Std R" w:eastAsia="仿宋_GB2312" w:cs="Adobe 仿宋 Std R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jc w:val="both"/>
        <w:textAlignment w:val="auto"/>
        <w:outlineLvl w:val="9"/>
        <w:rPr>
          <w:rFonts w:hint="eastAsia" w:ascii="仿宋_GB2312" w:hAnsi="Adobe 仿宋 Std R" w:eastAsia="仿宋_GB2312" w:cs="Adobe 仿宋 Std R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谢建亮</w:t>
      </w:r>
      <w:r>
        <w:rPr>
          <w:rFonts w:hint="eastAsia" w:ascii="仿宋_GB2312" w:hAnsi="Adobe 仿宋 Std R" w:eastAsia="仿宋_GB2312" w:cs="Adobe 仿宋 Std R"/>
          <w:sz w:val="32"/>
          <w:szCs w:val="32"/>
        </w:rPr>
        <w:t>代表：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您提出的关于“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关于尽快彻底解决原民办教师拖欠工资问题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”收悉，现答复如下：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据我们了解，我市原民办代课教师分三种情况，一是通过考试，转入正式在编行列的；二是我市原民办代课教师自2012年开始，连续三年进行了认证登记工作，对认证确认通过的给予登记在册；三是在认证登记前已退休的；针对这三种情况，我市均按照国家、省市相关文件精神，全部发放了工资、教龄津贴等，目前我们未收到您所反映的类似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both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 w:firstLine="5280" w:firstLineChars="1650"/>
        <w:jc w:val="left"/>
        <w:textAlignment w:val="baseline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 w:firstLine="5280" w:firstLineChars="1650"/>
        <w:jc w:val="left"/>
        <w:textAlignment w:val="baseline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</w:rPr>
        <w:t>20</w:t>
      </w:r>
      <w:r>
        <w:rPr>
          <w:rFonts w:hint="eastAsia" w:ascii="仿宋_GB2312" w:eastAsia="仿宋_GB2312" w:cs="宋体"/>
          <w:color w:val="000000"/>
          <w:kern w:val="0"/>
          <w:sz w:val="32"/>
          <w:szCs w:val="32"/>
          <w:shd w:val="clear" w:color="auto" w:fill="FFFFFF"/>
          <w:lang w:val="en-US" w:eastAsia="zh-CN"/>
        </w:rPr>
        <w:t>20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</w:rPr>
        <w:t>年</w:t>
      </w:r>
      <w:r>
        <w:rPr>
          <w:rFonts w:hint="eastAsia" w:ascii="仿宋_GB2312" w:eastAsia="仿宋_GB2312" w:cs="宋体"/>
          <w:color w:val="000000"/>
          <w:kern w:val="0"/>
          <w:sz w:val="32"/>
          <w:szCs w:val="32"/>
          <w:shd w:val="clear" w:color="auto" w:fill="FFFFFF"/>
          <w:lang w:val="en-US" w:eastAsia="zh-CN"/>
        </w:rPr>
        <w:t>7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</w:rPr>
        <w:t>月</w:t>
      </w:r>
      <w:r>
        <w:rPr>
          <w:rFonts w:hint="eastAsia" w:ascii="仿宋_GB2312" w:eastAsia="仿宋_GB2312" w:cs="宋体"/>
          <w:color w:val="000000"/>
          <w:kern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领导签发：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李春雨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联系人及电话：赵灿波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 xml:space="preserve">     5261155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抄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：市人大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常委会选举任免代表工作委员会，市政府办公室。</w:t>
      </w:r>
    </w:p>
    <w:bookmarkEnd w:id="0"/>
    <w:sectPr>
      <w:pgSz w:w="11906" w:h="16838"/>
      <w:pgMar w:top="1440" w:right="1701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Adobe 仿宋 Std R">
    <w:altName w:val="仿宋"/>
    <w:panose1 w:val="02020400000000000000"/>
    <w:charset w:val="86"/>
    <w:family w:val="auto"/>
    <w:pitch w:val="default"/>
    <w:sig w:usb0="00000000" w:usb1="00000000" w:usb2="00000016" w:usb3="00000000" w:csb0="00060007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E97091"/>
    <w:rsid w:val="11B627A2"/>
    <w:rsid w:val="11CB12AD"/>
    <w:rsid w:val="3FF05285"/>
    <w:rsid w:val="4146014A"/>
    <w:rsid w:val="521552F9"/>
    <w:rsid w:val="5BA81845"/>
    <w:rsid w:val="5CB228A6"/>
    <w:rsid w:val="668B06D2"/>
    <w:rsid w:val="6A1D1CAD"/>
    <w:rsid w:val="6AE97091"/>
    <w:rsid w:val="766C1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黑体"/>
      <w:snapToGrid w:val="0"/>
      <w:kern w:val="2"/>
      <w:sz w:val="44"/>
      <w:szCs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2019-07-16T01:25:00Z</dcterms:created>
  <dc:creator>清清荷</dc:creator>
  <cp:lastModifiedBy>清清荷</cp:lastModifiedBy>
  <dcterms:modified xsi:type="dcterms:W3CDTF">2020-07-15T09:44:40Z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