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cs="宋体"/>
          <w:b/>
          <w:bCs/>
          <w:spacing w:val="-2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对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南宫市第九届人民代表大会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ascii="仿宋_GB2312" w:hAnsi="Adobe 仿宋 Std R" w:eastAsia="仿宋_GB2312" w:cs="Adobe 仿宋 Std R"/>
          <w:b/>
          <w:bCs/>
          <w:sz w:val="32"/>
          <w:szCs w:val="32"/>
        </w:rPr>
      </w:pP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第四次会议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第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74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号建议的会办意见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交警大队：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统筹组织各学校加强校园周边交通环境治理。建议加大校园周边交通管制，加大人力、物力投入，对校园周边行人交通意识和理念宣传，在校本课程中增设交通法规课程，探索建立长效管理机制。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领导签发：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李春雨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联系人及电话：赵灿波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5261155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default"/>
          <w:lang w:val="en-US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送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市人大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常委会选举任免代表工作委员会，市政府办公室。</w:t>
      </w:r>
      <w:bookmarkStart w:id="0" w:name="_GoBack"/>
      <w:bookmarkEnd w:id="0"/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420C3"/>
    <w:rsid w:val="086F69D0"/>
    <w:rsid w:val="170B7777"/>
    <w:rsid w:val="45CD3618"/>
    <w:rsid w:val="4A5966F6"/>
    <w:rsid w:val="4FF74B3A"/>
    <w:rsid w:val="5BF66126"/>
    <w:rsid w:val="5F333FB9"/>
    <w:rsid w:val="7F4466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黑体"/>
      <w:snapToGrid w:val="0"/>
      <w:kern w:val="2"/>
      <w:sz w:val="44"/>
      <w:szCs w:val="32"/>
      <w:lang w:val="en-US" w:eastAsia="zh-CN" w:bidi="ar-SA"/>
    </w:rPr>
  </w:style>
  <w:style w:type="character" w:default="1" w:styleId="3">
    <w:name w:val="Default Paragraph Font"/>
    <w:unhideWhenUsed/>
    <w:qFormat/>
    <w:uiPriority w:val="0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2008-12-26T08:45:00Z</dcterms:created>
  <dc:creator>Administrator</dc:creator>
  <cp:lastModifiedBy>清清荷</cp:lastModifiedBy>
  <dcterms:modified xsi:type="dcterms:W3CDTF">2020-07-15T08:46:17Z</dcterms:modified>
  <dc:title>对南宫市第八届人民代表大会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