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681"/>
        <w:tblW w:w="137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559"/>
        <w:gridCol w:w="1276"/>
        <w:gridCol w:w="1909"/>
        <w:gridCol w:w="1918"/>
        <w:gridCol w:w="1701"/>
        <w:gridCol w:w="1559"/>
        <w:gridCol w:w="1134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南宫市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明化镇综合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  <w:t>行政执法队执法音像记录事项清单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执法类别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执法事项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记录环节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记录方式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记录开始时间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记录结束时间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存储期限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现场检查全过程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调查取证全过程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告知过程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口头陈述、申辩全过程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进入陈述申辩场所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记录执法相对人口头申辩过程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离开陈述申辩场所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照相机、摄像机、监控设备等记录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听证会全程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听证会结束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保存证据全过程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进入登记保存场所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记录登记保存过程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登记保存结束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现场制作询问笔录及相关文书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制作文书开始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制作过程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当事人签字结束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文书送达全过程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执法人员抵达现场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直接送达、留置送达、公告送达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执法人员离开现场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行政处罚、检查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全部处罚、检查事项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与执法相对人接触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执法记录仪、照相机、摄像机等记录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记录能够反应相关事项或场景的全过程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方正小标宋简体" w:eastAsia="仿宋_GB2312" w:cs="方正小标宋简体"/>
          <w:bCs/>
          <w:snapToGrid w:val="0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440" w:bottom="1418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left"/>
        <w:rPr>
          <w:rFonts w:hint="eastAsia" w:ascii="仿宋_GB2312" w:hAnsi="方正小标宋简体" w:eastAsia="仿宋_GB2312" w:cs="方正小标宋简体"/>
          <w:bCs/>
          <w:snapToGrid w:val="0"/>
          <w:color w:val="000000" w:themeColor="text1"/>
          <w:spacing w:val="-14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8A"/>
    <w:rsid w:val="000E7055"/>
    <w:rsid w:val="001156E8"/>
    <w:rsid w:val="00176D21"/>
    <w:rsid w:val="007D0A9F"/>
    <w:rsid w:val="0081428A"/>
    <w:rsid w:val="00840FBB"/>
    <w:rsid w:val="5374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uiPriority w:val="99"/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621</Characters>
  <Lines>5</Lines>
  <Paragraphs>1</Paragraphs>
  <TotalTime>3</TotalTime>
  <ScaleCrop>false</ScaleCrop>
  <LinksUpToDate>false</LinksUpToDate>
  <CharactersWithSpaces>728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2020-11-05T07:39:00Z</dcterms:created>
  <dc:creator>xing jianwei</dc:creator>
  <cp:lastModifiedBy>明化复印部 孔迪 15075951153</cp:lastModifiedBy>
  <dcterms:modified xsi:type="dcterms:W3CDTF">2020-11-11T12:37:56Z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