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2071" w:tblpY="1953"/>
        <w:tblOverlap w:val="never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269"/>
        <w:gridCol w:w="2510"/>
        <w:gridCol w:w="1379"/>
        <w:gridCol w:w="2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352" w:type="dxa"/>
            <w:gridSpan w:val="2"/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反担保人</w:t>
            </w:r>
          </w:p>
        </w:tc>
        <w:tc>
          <w:tcPr>
            <w:tcW w:w="251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ind w:firstLine="210" w:firstLineChars="10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身份证号</w:t>
            </w:r>
          </w:p>
        </w:tc>
        <w:tc>
          <w:tcPr>
            <w:tcW w:w="2357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352" w:type="dxa"/>
            <w:gridSpan w:val="2"/>
          </w:tcPr>
          <w:p>
            <w:pPr>
              <w:ind w:firstLine="210" w:firstLineChars="10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工作单位及职务</w:t>
            </w:r>
          </w:p>
        </w:tc>
        <w:tc>
          <w:tcPr>
            <w:tcW w:w="6246" w:type="dxa"/>
            <w:gridSpan w:val="3"/>
          </w:tcPr>
          <w:p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352" w:type="dxa"/>
            <w:gridSpan w:val="2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</w:rPr>
              <w:t>通讯地址及联系方式</w:t>
            </w:r>
          </w:p>
        </w:tc>
        <w:tc>
          <w:tcPr>
            <w:tcW w:w="6246" w:type="dxa"/>
            <w:gridSpan w:val="3"/>
          </w:tcPr>
          <w:p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1" w:hRule="atLeast"/>
          <w:jc w:val="center"/>
        </w:trPr>
        <w:tc>
          <w:tcPr>
            <w:tcW w:w="8598" w:type="dxa"/>
            <w:gridSpan w:val="5"/>
          </w:tcPr>
          <w:p>
            <w:pPr>
              <w:spacing w:line="500" w:lineRule="exact"/>
              <w:ind w:firstLine="56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南宫市就业服务局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为借款人       向银行贷款    万元提供创业贷款担保。依照《担保法》的有关规定，我自愿为此笔贷款向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市就业服务局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提供反担保，并承担连带保证责任，保证期间自贷款代偿之日起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年。反担保保证责任范围包括但不限于：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市就业服务局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代偿的本金、利息、违约金、代偿资金占用损失以及实现债权的全部费用（仲裁费、执行费、律师代理费等等）。如借款人不能或未及时履行还款责任，我自愿无条件向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就业服务局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履行反担保义务，并同意直接从我个人工资及其他收入中扣款，直至还清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市就业服务局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的各项费用。</w:t>
            </w:r>
          </w:p>
          <w:p>
            <w:pPr>
              <w:spacing w:line="500" w:lineRule="exact"/>
              <w:ind w:firstLine="56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如果发生争议，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就业服务局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、借款人、反担保人等相关当事人一致同意提交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南宫市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仲裁委员会仲裁。</w:t>
            </w:r>
          </w:p>
          <w:p>
            <w:pPr>
              <w:spacing w:line="500" w:lineRule="exact"/>
              <w:ind w:left="0" w:leftChars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反担保人（签字）：          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      反担保人联系电话：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</w:t>
            </w:r>
          </w:p>
          <w:p>
            <w:pPr>
              <w:spacing w:line="500" w:lineRule="exact"/>
              <w:ind w:left="0" w:leftChars="0" w:firstLine="0" w:firstLineChars="0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借款人（签字）：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反担保审核人（签字）：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8598" w:type="dxa"/>
            <w:gridSpan w:val="5"/>
            <w:vAlign w:val="center"/>
          </w:tcPr>
          <w:p>
            <w:pPr>
              <w:spacing w:line="500" w:lineRule="exact"/>
              <w:ind w:firstLine="56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反担保人     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是我单位正式人员，职务      ，年龄     岁，月薪为       元，且三年之内不会退休或内退。</w:t>
            </w:r>
          </w:p>
          <w:p>
            <w:pPr>
              <w:spacing w:line="500" w:lineRule="exact"/>
              <w:ind w:firstLine="56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特此证明。</w:t>
            </w:r>
          </w:p>
          <w:p>
            <w:pPr>
              <w:spacing w:line="500" w:lineRule="exact"/>
              <w:ind w:firstLine="56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单位（盖公章或财务章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、人事章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）    </w:t>
            </w: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  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盖章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  <w:jc w:val="center"/>
        </w:trPr>
        <w:tc>
          <w:tcPr>
            <w:tcW w:w="1083" w:type="dxa"/>
            <w:vAlign w:val="center"/>
          </w:tcPr>
          <w:p>
            <w:pPr>
              <w:tabs>
                <w:tab w:val="left" w:pos="365"/>
              </w:tabs>
              <w:spacing w:line="500" w:lineRule="exact"/>
              <w:ind w:left="0" w:leftChars="0" w:firstLine="0" w:firstLineChars="0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财政部门审核意见</w:t>
            </w:r>
          </w:p>
        </w:tc>
        <w:tc>
          <w:tcPr>
            <w:tcW w:w="7515" w:type="dxa"/>
            <w:gridSpan w:val="4"/>
            <w:vAlign w:val="center"/>
          </w:tcPr>
          <w:p>
            <w:pPr>
              <w:tabs>
                <w:tab w:val="left" w:pos="365"/>
              </w:tabs>
              <w:spacing w:line="500" w:lineRule="exact"/>
              <w:ind w:left="4828" w:leftChars="174" w:hanging="4410" w:hangingChars="2100"/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</w:pPr>
          </w:p>
          <w:p>
            <w:pPr>
              <w:tabs>
                <w:tab w:val="left" w:pos="365"/>
              </w:tabs>
              <w:spacing w:line="500" w:lineRule="exact"/>
              <w:ind w:left="4826" w:leftChars="261" w:hanging="4200" w:hangingChars="2000"/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>盖章：</w:t>
            </w:r>
          </w:p>
          <w:p>
            <w:pPr>
              <w:tabs>
                <w:tab w:val="left" w:pos="365"/>
              </w:tabs>
              <w:spacing w:line="500" w:lineRule="exact"/>
              <w:ind w:left="4814" w:leftChars="1131" w:hanging="2100" w:hangingChars="1000"/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</w:pPr>
          </w:p>
          <w:p>
            <w:pPr>
              <w:tabs>
                <w:tab w:val="left" w:pos="365"/>
              </w:tabs>
              <w:spacing w:line="500" w:lineRule="exact"/>
              <w:ind w:left="4802" w:leftChars="2001" w:firstLine="630" w:firstLineChars="300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szCs w:val="21"/>
                <w:lang w:val="en-US" w:eastAsia="zh-CN"/>
              </w:rPr>
              <w:t xml:space="preserve">年   月  日                                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反担保人承诺及证明</w:t>
      </w:r>
      <w:r>
        <w:rPr>
          <w:rFonts w:hint="eastAsia" w:ascii="黑体" w:eastAsia="黑体"/>
          <w:sz w:val="44"/>
          <w:szCs w:val="44"/>
        </w:rPr>
        <w:br w:type="textWrapping"/>
      </w:r>
    </w:p>
    <w:p>
      <w:pPr>
        <w:keepNext w:val="0"/>
        <w:keepLines w:val="0"/>
        <w:pageBreakBefore w:val="0"/>
        <w:widowControl w:val="0"/>
        <w:tabs>
          <w:tab w:val="left" w:pos="3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21"/>
          <w:lang w:val="en-US" w:eastAsia="zh-CN"/>
        </w:rPr>
      </w:pPr>
      <w:r>
        <w:rPr>
          <w:rFonts w:hint="eastAsia" w:ascii="仿宋" w:hAnsi="仿宋" w:eastAsia="仿宋" w:cs="仿宋"/>
          <w:sz w:val="21"/>
        </w:rPr>
        <w:t>注：</w:t>
      </w:r>
      <w:r>
        <w:rPr>
          <w:rFonts w:hint="eastAsia" w:ascii="仿宋" w:hAnsi="仿宋" w:eastAsia="仿宋" w:cs="仿宋"/>
          <w:sz w:val="21"/>
          <w:lang w:val="en-US" w:eastAsia="zh-CN"/>
        </w:rPr>
        <w:t>1、</w:t>
      </w:r>
      <w:r>
        <w:rPr>
          <w:rFonts w:hint="eastAsia" w:ascii="仿宋" w:hAnsi="仿宋" w:eastAsia="仿宋" w:cs="仿宋"/>
          <w:sz w:val="21"/>
        </w:rPr>
        <w:t>以上内容</w:t>
      </w:r>
      <w:r>
        <w:rPr>
          <w:rFonts w:hint="eastAsia" w:ascii="仿宋" w:hAnsi="仿宋" w:eastAsia="仿宋" w:cs="仿宋"/>
          <w:sz w:val="21"/>
          <w:lang w:eastAsia="zh-CN"/>
        </w:rPr>
        <w:t>借款人和反担保人</w:t>
      </w:r>
      <w:r>
        <w:rPr>
          <w:rFonts w:hint="eastAsia" w:ascii="仿宋" w:hAnsi="仿宋" w:eastAsia="仿宋" w:cs="仿宋"/>
          <w:sz w:val="21"/>
        </w:rPr>
        <w:t>应如实填写，保证</w:t>
      </w:r>
      <w:r>
        <w:rPr>
          <w:rFonts w:hint="eastAsia" w:ascii="仿宋" w:hAnsi="仿宋" w:eastAsia="仿宋" w:cs="仿宋"/>
          <w:sz w:val="21"/>
          <w:lang w:eastAsia="zh-CN"/>
        </w:rPr>
        <w:t>内容</w:t>
      </w:r>
      <w:r>
        <w:rPr>
          <w:rFonts w:hint="eastAsia" w:ascii="仿宋" w:hAnsi="仿宋" w:eastAsia="仿宋" w:cs="仿宋"/>
          <w:sz w:val="21"/>
        </w:rPr>
        <w:t>真实。</w:t>
      </w:r>
      <w:r>
        <w:rPr>
          <w:rFonts w:hint="eastAsia" w:ascii="仿宋" w:hAnsi="仿宋" w:eastAsia="仿宋" w:cs="仿宋"/>
          <w:sz w:val="21"/>
          <w:lang w:val="en-US" w:eastAsia="zh-CN"/>
        </w:rPr>
        <w:t>2、</w:t>
      </w:r>
      <w:r>
        <w:rPr>
          <w:rFonts w:hint="eastAsia" w:ascii="仿宋" w:hAnsi="仿宋" w:eastAsia="仿宋" w:cs="仿宋"/>
          <w:sz w:val="21"/>
        </w:rPr>
        <w:t>本证明一式</w:t>
      </w:r>
      <w:r>
        <w:rPr>
          <w:rFonts w:hint="eastAsia" w:ascii="仿宋" w:hAnsi="仿宋" w:eastAsia="仿宋" w:cs="仿宋"/>
          <w:sz w:val="21"/>
          <w:lang w:val="en-US" w:eastAsia="zh-CN"/>
        </w:rPr>
        <w:t>四</w:t>
      </w:r>
      <w:r>
        <w:rPr>
          <w:rFonts w:hint="eastAsia" w:ascii="仿宋" w:hAnsi="仿宋" w:eastAsia="仿宋" w:cs="仿宋"/>
          <w:sz w:val="21"/>
        </w:rPr>
        <w:t>份，</w:t>
      </w:r>
      <w:r>
        <w:rPr>
          <w:rFonts w:hint="eastAsia" w:ascii="仿宋" w:hAnsi="仿宋" w:eastAsia="仿宋" w:cs="仿宋"/>
          <w:sz w:val="21"/>
          <w:lang w:val="en-US" w:eastAsia="zh-CN"/>
        </w:rPr>
        <w:t>市就业服务局</w:t>
      </w:r>
      <w:r>
        <w:rPr>
          <w:rFonts w:hint="eastAsia" w:ascii="仿宋" w:hAnsi="仿宋" w:eastAsia="仿宋" w:cs="仿宋"/>
          <w:sz w:val="21"/>
        </w:rPr>
        <w:t>、</w:t>
      </w:r>
      <w:r>
        <w:rPr>
          <w:rFonts w:hint="eastAsia" w:ascii="仿宋" w:hAnsi="仿宋" w:eastAsia="仿宋" w:cs="仿宋"/>
          <w:sz w:val="21"/>
          <w:lang w:val="en-US" w:eastAsia="zh-CN"/>
        </w:rPr>
        <w:t>市财政局、</w:t>
      </w:r>
      <w:r>
        <w:rPr>
          <w:rFonts w:hint="eastAsia" w:ascii="仿宋" w:hAnsi="仿宋" w:eastAsia="仿宋" w:cs="仿宋"/>
          <w:sz w:val="21"/>
        </w:rPr>
        <w:t>经办银行、反担保人单位各执一</w:t>
      </w:r>
      <w:r>
        <w:rPr>
          <w:rFonts w:hint="eastAsia" w:ascii="仿宋" w:hAnsi="仿宋" w:eastAsia="仿宋" w:cs="仿宋"/>
          <w:sz w:val="21"/>
          <w:lang w:val="en-US" w:eastAsia="zh-CN"/>
        </w:rPr>
        <w:t>份。</w:t>
      </w:r>
    </w:p>
    <w:sectPr>
      <w:pgSz w:w="11906" w:h="16838"/>
      <w:pgMar w:top="1134" w:right="1800" w:bottom="1134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CBB76"/>
    <w:multiLevelType w:val="multilevel"/>
    <w:tmpl w:val="18DCBB76"/>
    <w:lvl w:ilvl="0" w:tentative="0">
      <w:start w:val="1"/>
      <w:numFmt w:val="none"/>
      <w:pStyle w:val="3"/>
      <w:lvlText w:val="1-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629137E8"/>
    <w:multiLevelType w:val="multilevel"/>
    <w:tmpl w:val="629137E8"/>
    <w:lvl w:ilvl="0" w:tentative="0">
      <w:start w:val="1"/>
      <w:numFmt w:val="none"/>
      <w:pStyle w:val="2"/>
      <w:lvlText w:val="第一章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91ED6"/>
    <w:rsid w:val="000A38DF"/>
    <w:rsid w:val="00147D3A"/>
    <w:rsid w:val="002F7967"/>
    <w:rsid w:val="00981CFA"/>
    <w:rsid w:val="00B42D73"/>
    <w:rsid w:val="00B47A2E"/>
    <w:rsid w:val="00FC7A4C"/>
    <w:rsid w:val="046E6B35"/>
    <w:rsid w:val="07721656"/>
    <w:rsid w:val="096B14CD"/>
    <w:rsid w:val="150C0115"/>
    <w:rsid w:val="16C84A7E"/>
    <w:rsid w:val="172C1BA1"/>
    <w:rsid w:val="267E6861"/>
    <w:rsid w:val="282A5C11"/>
    <w:rsid w:val="2A762734"/>
    <w:rsid w:val="2DD80FB7"/>
    <w:rsid w:val="374C1E51"/>
    <w:rsid w:val="3C9E533D"/>
    <w:rsid w:val="3F465A52"/>
    <w:rsid w:val="3F866798"/>
    <w:rsid w:val="45165327"/>
    <w:rsid w:val="46A039E3"/>
    <w:rsid w:val="4B5C705F"/>
    <w:rsid w:val="4CF72CEE"/>
    <w:rsid w:val="4DF16927"/>
    <w:rsid w:val="4F5B0BDE"/>
    <w:rsid w:val="50D32AE1"/>
    <w:rsid w:val="55B758E7"/>
    <w:rsid w:val="594C701A"/>
    <w:rsid w:val="5D01702B"/>
    <w:rsid w:val="5E853DBF"/>
    <w:rsid w:val="622A0101"/>
    <w:rsid w:val="65167D1E"/>
    <w:rsid w:val="6F591ED6"/>
    <w:rsid w:val="745B299A"/>
    <w:rsid w:val="74FD4A3A"/>
    <w:rsid w:val="76727AD7"/>
    <w:rsid w:val="7FA3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360" w:lineRule="auto"/>
      <w:ind w:firstLine="720" w:firstLineChars="200"/>
      <w:jc w:val="both"/>
    </w:pPr>
    <w:rPr>
      <w:rFonts w:eastAsia="仿宋" w:asciiTheme="minorHAnsi" w:hAnsiTheme="minorHAnsi" w:cstheme="minorBidi"/>
      <w:kern w:val="2"/>
      <w:sz w:val="24"/>
      <w:szCs w:val="21"/>
      <w:lang w:val="en-US" w:eastAsia="zh-CN" w:bidi="ar-SA"/>
    </w:rPr>
  </w:style>
  <w:style w:type="paragraph" w:styleId="2">
    <w:name w:val="heading 1"/>
    <w:next w:val="1"/>
    <w:link w:val="8"/>
    <w:qFormat/>
    <w:uiPriority w:val="0"/>
    <w:pPr>
      <w:keepNext/>
      <w:keepLines/>
      <w:numPr>
        <w:ilvl w:val="0"/>
        <w:numId w:val="1"/>
      </w:numPr>
      <w:spacing w:before="150" w:beforeLines="150" w:after="100" w:afterLines="100" w:line="240" w:lineRule="atLeast"/>
      <w:jc w:val="center"/>
      <w:outlineLvl w:val="0"/>
    </w:pPr>
    <w:rPr>
      <w:rFonts w:eastAsia="黑体" w:asciiTheme="minorHAnsi" w:hAnsiTheme="minorHAnsi" w:cstheme="minorBidi"/>
      <w:bCs/>
      <w:kern w:val="44"/>
      <w:sz w:val="36"/>
      <w:szCs w:val="44"/>
      <w:lang w:val="en-US" w:eastAsia="zh-CN" w:bidi="ar-SA"/>
    </w:rPr>
  </w:style>
  <w:style w:type="paragraph" w:styleId="3">
    <w:name w:val="heading 2"/>
    <w:next w:val="1"/>
    <w:link w:val="9"/>
    <w:unhideWhenUsed/>
    <w:qFormat/>
    <w:uiPriority w:val="0"/>
    <w:pPr>
      <w:keepNext/>
      <w:keepLines/>
      <w:numPr>
        <w:ilvl w:val="0"/>
        <w:numId w:val="2"/>
      </w:numPr>
      <w:spacing w:before="50" w:beforeLines="50" w:after="50" w:afterLines="50"/>
      <w:outlineLvl w:val="1"/>
    </w:pPr>
    <w:rPr>
      <w:rFonts w:eastAsia="黑体" w:asciiTheme="majorHAnsi" w:hAnsiTheme="majorHAnsi" w:cstheme="majorBidi"/>
      <w:bCs/>
      <w:kern w:val="2"/>
      <w:sz w:val="28"/>
      <w:szCs w:val="32"/>
      <w:lang w:val="en-US" w:eastAsia="zh-CN" w:bidi="ar-SA"/>
    </w:rPr>
  </w:style>
  <w:style w:type="paragraph" w:styleId="4">
    <w:name w:val="heading 3"/>
    <w:next w:val="1"/>
    <w:link w:val="10"/>
    <w:semiHidden/>
    <w:unhideWhenUsed/>
    <w:qFormat/>
    <w:uiPriority w:val="0"/>
    <w:pPr>
      <w:keepNext/>
      <w:keepLines/>
      <w:spacing w:before="50" w:beforeLines="50" w:after="50" w:afterLines="50"/>
      <w:outlineLvl w:val="2"/>
    </w:pPr>
    <w:rPr>
      <w:rFonts w:eastAsia="黑体" w:asciiTheme="minorHAnsi" w:hAnsiTheme="minorHAnsi" w:cstheme="minorBidi"/>
      <w:b/>
      <w:bCs/>
      <w:kern w:val="2"/>
      <w:sz w:val="24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字符"/>
    <w:basedOn w:val="7"/>
    <w:link w:val="2"/>
    <w:qFormat/>
    <w:uiPriority w:val="9"/>
    <w:rPr>
      <w:rFonts w:eastAsia="黑体" w:asciiTheme="minorHAnsi" w:hAnsiTheme="minorHAnsi"/>
      <w:bCs/>
      <w:kern w:val="44"/>
      <w:sz w:val="36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0"/>
      <w:szCs w:val="32"/>
    </w:rPr>
  </w:style>
  <w:style w:type="character" w:customStyle="1" w:styleId="10">
    <w:name w:val="标题 3 字符"/>
    <w:basedOn w:val="7"/>
    <w:link w:val="4"/>
    <w:qFormat/>
    <w:uiPriority w:val="9"/>
    <w:rPr>
      <w:rFonts w:eastAsia="宋体" w:asciiTheme="minorHAnsi" w:hAnsiTheme="minorHAnsi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468</Characters>
  <Lines>3</Lines>
  <Paragraphs>1</Paragraphs>
  <TotalTime>6</TotalTime>
  <ScaleCrop>false</ScaleCrop>
  <LinksUpToDate>false</LinksUpToDate>
  <CharactersWithSpaces>548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2020-04-12T14:18:00Z</dcterms:created>
  <dc:creator>HP</dc:creator>
  <cp:lastModifiedBy>七分</cp:lastModifiedBy>
  <cp:lastPrinted>2020-06-10T08:44:45Z</cp:lastPrinted>
  <dcterms:modified xsi:type="dcterms:W3CDTF">2020-06-10T08:48:44Z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