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center"/>
        <w:rPr>
          <w:rFonts w:asciiTheme="majorEastAsia" w:hAnsiTheme="majorEastAsia" w:eastAsiaTheme="majorEastAsia"/>
          <w:b/>
          <w:sz w:val="44"/>
          <w:szCs w:val="44"/>
        </w:rPr>
      </w:pPr>
      <w:r>
        <w:rPr>
          <w:rFonts w:asciiTheme="majorEastAsia" w:hAnsiTheme="majorEastAsia" w:eastAsiaTheme="majorEastAsia"/>
          <w:b/>
          <w:sz w:val="44"/>
          <w:szCs w:val="44"/>
        </w:rPr>
        <w:t>2024年南宫市</w:t>
      </w:r>
      <w:r>
        <w:rPr>
          <w:rFonts w:asciiTheme="majorEastAsia" w:hAnsiTheme="majorEastAsia" w:eastAsiaTheme="majorEastAsia"/>
          <w:b/>
          <w:kern w:val="0"/>
          <w:sz w:val="44"/>
          <w:szCs w:val="44"/>
        </w:rPr>
        <w:t>惠民惠农财政补贴资金</w:t>
      </w:r>
      <w:r>
        <w:rPr>
          <w:rFonts w:hint="eastAsia" w:asciiTheme="majorEastAsia" w:hAnsiTheme="majorEastAsia" w:eastAsiaTheme="majorEastAsia"/>
          <w:b/>
          <w:kern w:val="0"/>
          <w:sz w:val="44"/>
          <w:szCs w:val="44"/>
        </w:rPr>
        <w:t xml:space="preserve">  </w:t>
      </w:r>
      <w:r>
        <w:rPr>
          <w:rFonts w:asciiTheme="majorEastAsia" w:hAnsiTheme="majorEastAsia" w:eastAsiaTheme="majorEastAsia"/>
          <w:b/>
          <w:kern w:val="0"/>
          <w:sz w:val="44"/>
          <w:szCs w:val="44"/>
        </w:rPr>
        <w:t>“一卡通”操作规范</w:t>
      </w:r>
    </w:p>
    <w:p>
      <w:pPr>
        <w:spacing w:line="580" w:lineRule="exact"/>
        <w:jc w:val="center"/>
        <w:rPr>
          <w:rFonts w:ascii="Times New Roman" w:hAnsi="方正小标宋_GBK" w:eastAsia="方正小标宋_GBK"/>
          <w:sz w:val="36"/>
          <w:szCs w:val="36"/>
        </w:rPr>
      </w:pPr>
      <w:r>
        <w:rPr>
          <w:rFonts w:ascii="Times New Roman" w:hAnsi="方正小标宋_GBK" w:eastAsia="方正小标宋_GBK"/>
          <w:sz w:val="36"/>
          <w:szCs w:val="36"/>
        </w:rPr>
        <w:t xml:space="preserve"> </w:t>
      </w:r>
    </w:p>
    <w:p>
      <w:pPr>
        <w:spacing w:line="580" w:lineRule="exact"/>
        <w:jc w:val="center"/>
        <w:rPr>
          <w:rFonts w:ascii="Times New Roman" w:hAnsi="Times New Roman" w:eastAsia="方正小标宋_GBK"/>
          <w:b/>
          <w:sz w:val="36"/>
          <w:szCs w:val="36"/>
        </w:rPr>
      </w:pPr>
      <w:r>
        <w:rPr>
          <w:rFonts w:hint="eastAsia" w:ascii="宋体" w:hAnsi="宋体" w:cs="宋体"/>
          <w:b/>
          <w:sz w:val="36"/>
          <w:szCs w:val="36"/>
        </w:rPr>
        <w:t>一</w:t>
      </w:r>
      <w:r>
        <w:rPr>
          <w:rFonts w:ascii="方正小标宋_GBK" w:hAnsi="方正小标宋_GBK"/>
          <w:b/>
          <w:sz w:val="36"/>
          <w:szCs w:val="36"/>
        </w:rPr>
        <w:t>、</w:t>
      </w:r>
      <w:r>
        <w:rPr>
          <w:rFonts w:hint="eastAsia" w:ascii="宋体" w:hAnsi="宋体" w:cs="宋体"/>
          <w:b/>
          <w:sz w:val="36"/>
          <w:szCs w:val="36"/>
        </w:rPr>
        <w:t>城乡最低生活保障资金</w:t>
      </w:r>
    </w:p>
    <w:p>
      <w:pPr>
        <w:spacing w:line="580" w:lineRule="exact"/>
        <w:ind w:firstLine="640" w:firstLineChars="200"/>
        <w:rPr>
          <w:rFonts w:ascii="仿宋" w:hAnsi="仿宋" w:eastAsia="仿宋"/>
          <w:sz w:val="32"/>
          <w:szCs w:val="32"/>
        </w:rPr>
      </w:pPr>
      <w:r>
        <w:rPr>
          <w:rFonts w:ascii="仿宋" w:hAnsi="仿宋" w:eastAsia="仿宋"/>
          <w:sz w:val="32"/>
          <w:szCs w:val="32"/>
        </w:rPr>
        <w:t>一、政策依</w:t>
      </w:r>
      <w:r>
        <w:rPr>
          <w:rFonts w:hint="eastAsia" w:ascii="仿宋" w:hAnsi="仿宋" w:eastAsia="仿宋" w:cs="宋体"/>
          <w:sz w:val="32"/>
          <w:szCs w:val="32"/>
        </w:rPr>
        <w:t>据</w:t>
      </w:r>
    </w:p>
    <w:p>
      <w:pPr>
        <w:spacing w:line="580" w:lineRule="exact"/>
        <w:ind w:firstLine="640" w:firstLineChars="200"/>
        <w:rPr>
          <w:rFonts w:ascii="仿宋" w:hAnsi="仿宋" w:eastAsia="仿宋"/>
          <w:sz w:val="32"/>
          <w:szCs w:val="32"/>
        </w:rPr>
      </w:pPr>
      <w:r>
        <w:rPr>
          <w:rFonts w:ascii="仿宋" w:hAnsi="仿宋" w:eastAsia="仿宋"/>
          <w:sz w:val="32"/>
          <w:szCs w:val="32"/>
        </w:rPr>
        <w:t>1.《社会救助暂行办法》（国务院第649号令</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2.民政厅《河北省最低生活保障审核确认办法》的通知冀民规【2021】8号】</w:t>
      </w:r>
    </w:p>
    <w:p>
      <w:pPr>
        <w:spacing w:line="580" w:lineRule="exact"/>
        <w:ind w:firstLine="640" w:firstLineChars="200"/>
        <w:rPr>
          <w:rFonts w:ascii="仿宋" w:hAnsi="仿宋" w:eastAsia="仿宋"/>
          <w:sz w:val="32"/>
          <w:szCs w:val="32"/>
        </w:rPr>
      </w:pPr>
      <w:r>
        <w:rPr>
          <w:rFonts w:ascii="仿宋" w:hAnsi="仿宋" w:eastAsia="仿宋"/>
          <w:sz w:val="32"/>
          <w:szCs w:val="32"/>
        </w:rPr>
        <w:t>3.财政部 民政部关于印发《中央财政困难群众救助补助资金管理办法》的通知（财社〔2017〕58号</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二、主管部门</w:t>
      </w:r>
    </w:p>
    <w:p>
      <w:pPr>
        <w:spacing w:line="580" w:lineRule="exact"/>
        <w:ind w:firstLine="640" w:firstLineChars="200"/>
        <w:rPr>
          <w:rFonts w:ascii="仿宋" w:hAnsi="仿宋" w:eastAsia="仿宋"/>
          <w:sz w:val="32"/>
          <w:szCs w:val="32"/>
        </w:rPr>
      </w:pPr>
      <w:r>
        <w:rPr>
          <w:rFonts w:ascii="仿宋" w:hAnsi="仿宋" w:eastAsia="仿宋"/>
          <w:sz w:val="32"/>
          <w:szCs w:val="32"/>
        </w:rPr>
        <w:t>南宫市民政局</w:t>
      </w:r>
    </w:p>
    <w:p>
      <w:pPr>
        <w:spacing w:line="580" w:lineRule="exact"/>
        <w:ind w:firstLine="640" w:firstLineChars="200"/>
        <w:rPr>
          <w:rFonts w:ascii="仿宋" w:hAnsi="仿宋" w:eastAsia="仿宋"/>
          <w:sz w:val="32"/>
          <w:szCs w:val="32"/>
        </w:rPr>
      </w:pPr>
      <w:r>
        <w:rPr>
          <w:rFonts w:ascii="仿宋" w:hAnsi="仿宋" w:eastAsia="仿宋"/>
          <w:sz w:val="32"/>
          <w:szCs w:val="32"/>
        </w:rPr>
        <w:t>三、补助对象</w:t>
      </w:r>
    </w:p>
    <w:p>
      <w:pPr>
        <w:spacing w:line="580" w:lineRule="exact"/>
        <w:ind w:firstLine="640" w:firstLineChars="200"/>
        <w:rPr>
          <w:rFonts w:ascii="仿宋" w:hAnsi="仿宋" w:eastAsia="仿宋"/>
          <w:sz w:val="32"/>
          <w:szCs w:val="32"/>
        </w:rPr>
      </w:pPr>
      <w:r>
        <w:rPr>
          <w:rFonts w:ascii="仿宋" w:hAnsi="仿宋" w:eastAsia="仿宋"/>
          <w:sz w:val="32"/>
          <w:szCs w:val="32"/>
        </w:rPr>
        <w:t>对共同生活的家庭成员人均收入低于当地最低生活保障标准，且符合当地最低生活保障家庭财产状况规定的家庭，给予最低生活保障。</w:t>
      </w:r>
    </w:p>
    <w:p>
      <w:pPr>
        <w:spacing w:line="580" w:lineRule="exact"/>
        <w:ind w:firstLine="640" w:firstLineChars="200"/>
        <w:rPr>
          <w:rFonts w:ascii="仿宋" w:hAnsi="仿宋" w:eastAsia="仿宋"/>
          <w:sz w:val="32"/>
          <w:szCs w:val="32"/>
        </w:rPr>
      </w:pPr>
      <w:r>
        <w:rPr>
          <w:rFonts w:ascii="仿宋" w:hAnsi="仿宋" w:eastAsia="仿宋"/>
          <w:sz w:val="32"/>
          <w:szCs w:val="32"/>
        </w:rPr>
        <w:t>四、补助标准</w:t>
      </w:r>
    </w:p>
    <w:p>
      <w:pPr>
        <w:spacing w:line="580" w:lineRule="exact"/>
        <w:ind w:firstLine="640" w:firstLineChars="200"/>
        <w:rPr>
          <w:rFonts w:ascii="仿宋" w:hAnsi="仿宋" w:eastAsia="仿宋"/>
          <w:sz w:val="32"/>
          <w:szCs w:val="32"/>
        </w:rPr>
      </w:pPr>
      <w:r>
        <w:rPr>
          <w:rFonts w:ascii="仿宋" w:hAnsi="仿宋" w:eastAsia="仿宋"/>
          <w:sz w:val="32"/>
          <w:szCs w:val="32"/>
        </w:rPr>
        <w:t>各市确定低保对象具体补助标准。</w:t>
      </w:r>
    </w:p>
    <w:p>
      <w:pPr>
        <w:spacing w:line="580" w:lineRule="exact"/>
        <w:ind w:firstLine="640" w:firstLineChars="200"/>
        <w:rPr>
          <w:rFonts w:ascii="仿宋" w:hAnsi="仿宋" w:eastAsia="仿宋"/>
          <w:sz w:val="32"/>
          <w:szCs w:val="32"/>
        </w:rPr>
      </w:pPr>
      <w:r>
        <w:rPr>
          <w:rFonts w:ascii="仿宋" w:hAnsi="仿宋" w:eastAsia="仿宋"/>
          <w:sz w:val="32"/>
          <w:szCs w:val="32"/>
        </w:rPr>
        <w:t>五、办理流程</w:t>
      </w:r>
    </w:p>
    <w:p>
      <w:pPr>
        <w:spacing w:line="580" w:lineRule="exact"/>
        <w:ind w:firstLine="640" w:firstLineChars="200"/>
        <w:rPr>
          <w:rFonts w:ascii="仿宋" w:hAnsi="仿宋" w:eastAsia="仿宋"/>
          <w:sz w:val="32"/>
          <w:szCs w:val="32"/>
        </w:rPr>
      </w:pPr>
      <w:r>
        <w:rPr>
          <w:rFonts w:ascii="仿宋" w:hAnsi="仿宋" w:eastAsia="仿宋"/>
          <w:sz w:val="32"/>
          <w:szCs w:val="32"/>
        </w:rPr>
        <w:t>1.申请。申请最低生活保障以家庭为单位，由申请家庭确定一名共同生活的家庭成员作为申请人，向户籍所在地乡镇人民政府（街道办事处）提出书面申请。</w:t>
      </w:r>
    </w:p>
    <w:p>
      <w:pPr>
        <w:spacing w:line="580" w:lineRule="exact"/>
        <w:ind w:firstLine="640" w:firstLineChars="200"/>
        <w:rPr>
          <w:rFonts w:ascii="仿宋" w:hAnsi="仿宋" w:eastAsia="仿宋"/>
          <w:sz w:val="32"/>
          <w:szCs w:val="32"/>
        </w:rPr>
      </w:pPr>
      <w:r>
        <w:rPr>
          <w:rFonts w:ascii="仿宋" w:hAnsi="仿宋" w:eastAsia="仿宋"/>
          <w:sz w:val="32"/>
          <w:szCs w:val="32"/>
        </w:rPr>
        <w:t>2.调查。乡镇人民政府（街道办事处）应当自受理最低生活保障申请之日起3个工作日内，启动家庭经济状况调查工作。乡镇人民政府（街道办事处）可以在村（居）民委员会协助下，对申请家庭的经济状况和实际生活情况予以调查核实。每组调查人员不得少于2人</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3.初审。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4.审核确认。县级人民政府民政部门应当自收到乡镇人民政府（街道办事处）上报的申请材料、家庭经济状况调查核实结果和初审意见等材料后10个工作日内，提出审核确认意见</w:t>
      </w:r>
      <w:r>
        <w:rPr>
          <w:rFonts w:hint="eastAsia" w:ascii="仿宋" w:hAnsi="仿宋" w:eastAsia="仿宋" w:cs="宋体"/>
          <w:sz w:val="32"/>
          <w:szCs w:val="32"/>
        </w:rPr>
        <w:t>。</w:t>
      </w:r>
    </w:p>
    <w:p>
      <w:pPr>
        <w:pStyle w:val="7"/>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5.公示。县级人民政府民政部门应当在最低生活保障家庭所在村、社区公布最低生活保障申请人姓名、家庭成员数量、保障金额等信息</w:t>
      </w:r>
      <w:r>
        <w:rPr>
          <w:rFonts w:hint="eastAsia" w:ascii="仿宋" w:hAnsi="仿宋" w:eastAsia="仿宋"/>
          <w:sz w:val="32"/>
          <w:szCs w:val="32"/>
        </w:rPr>
        <w:t>。</w:t>
      </w:r>
    </w:p>
    <w:p>
      <w:pPr>
        <w:pStyle w:val="7"/>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信息公布应当依法保护个人隐私，不得公开无关信息</w:t>
      </w:r>
      <w:r>
        <w:rPr>
          <w:rFonts w:hint="eastAsia" w:ascii="仿宋" w:hAnsi="仿宋" w:eastAsia="仿宋"/>
          <w:sz w:val="32"/>
          <w:szCs w:val="32"/>
        </w:rPr>
        <w:t>。</w:t>
      </w:r>
    </w:p>
    <w:p>
      <w:pPr>
        <w:numPr>
          <w:ilvl w:val="0"/>
          <w:numId w:val="0"/>
        </w:numPr>
        <w:spacing w:line="580" w:lineRule="exact"/>
        <w:ind w:firstLine="640" w:firstLineChars="200"/>
        <w:rPr>
          <w:rFonts w:ascii="仿宋" w:hAnsi="仿宋" w:eastAsia="仿宋"/>
          <w:sz w:val="32"/>
          <w:szCs w:val="32"/>
        </w:rPr>
      </w:pPr>
      <w:r>
        <w:rPr>
          <w:rFonts w:hint="eastAsia" w:ascii="仿宋" w:hAnsi="仿宋" w:eastAsia="仿宋" w:cs="Times New Roman"/>
          <w:kern w:val="2"/>
          <w:sz w:val="32"/>
          <w:szCs w:val="32"/>
          <w:lang w:val="en-US" w:eastAsia="zh-CN" w:bidi="ar-SA"/>
        </w:rPr>
        <w:t>6.</w:t>
      </w:r>
      <w:r>
        <w:rPr>
          <w:rFonts w:ascii="仿宋" w:hAnsi="仿宋" w:eastAsia="仿宋"/>
          <w:sz w:val="32"/>
          <w:szCs w:val="32"/>
        </w:rPr>
        <w:t>发放。低保金原则上实行社会化发放发放</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7.实行审批权限下放乡镇的地方，执行本地发放流程</w:t>
      </w:r>
      <w:r>
        <w:rPr>
          <w:rFonts w:hint="eastAsia" w:ascii="仿宋" w:hAnsi="仿宋" w:eastAsia="仿宋" w:cs="宋体"/>
          <w:sz w:val="32"/>
          <w:szCs w:val="32"/>
        </w:rPr>
        <w:t>。</w:t>
      </w:r>
    </w:p>
    <w:p>
      <w:pPr>
        <w:spacing w:line="580" w:lineRule="exact"/>
        <w:jc w:val="center"/>
        <w:rPr>
          <w:rFonts w:ascii="Times New Roman" w:hAnsi="方正小标宋_GBK" w:eastAsia="方正小标宋_GBK"/>
          <w:sz w:val="36"/>
          <w:szCs w:val="36"/>
        </w:rPr>
      </w:pPr>
      <w:r>
        <w:rPr>
          <w:rFonts w:ascii="Times New Roman" w:hAnsi="方正小标宋_GBK" w:eastAsia="方正小标宋_GBK"/>
          <w:sz w:val="36"/>
          <w:szCs w:val="36"/>
        </w:rPr>
        <w:t xml:space="preserve"> </w:t>
      </w:r>
    </w:p>
    <w:p>
      <w:pPr>
        <w:spacing w:line="580" w:lineRule="exact"/>
        <w:ind w:firstLine="2168" w:firstLineChars="600"/>
        <w:rPr>
          <w:rFonts w:ascii="Times New Roman" w:hAnsi="Times New Roman" w:eastAsia="方正小标宋_GBK"/>
          <w:b/>
          <w:sz w:val="36"/>
          <w:szCs w:val="36"/>
        </w:rPr>
      </w:pPr>
      <w:r>
        <w:rPr>
          <w:rFonts w:ascii="方正小标宋_GBK" w:hAnsi="方正小标宋_GBK"/>
          <w:b/>
          <w:sz w:val="36"/>
          <w:szCs w:val="36"/>
        </w:rPr>
        <w:t>二、</w:t>
      </w:r>
      <w:r>
        <w:rPr>
          <w:rFonts w:hint="eastAsia" w:ascii="宋体" w:hAnsi="宋体" w:cs="宋体"/>
          <w:b/>
          <w:sz w:val="36"/>
          <w:szCs w:val="36"/>
        </w:rPr>
        <w:t>特困人员救助供养资金</w:t>
      </w:r>
    </w:p>
    <w:p>
      <w:pPr>
        <w:spacing w:line="580" w:lineRule="exact"/>
        <w:ind w:firstLine="640" w:firstLineChars="200"/>
        <w:rPr>
          <w:rFonts w:ascii="仿宋" w:hAnsi="仿宋" w:eastAsia="仿宋"/>
          <w:sz w:val="32"/>
          <w:szCs w:val="32"/>
        </w:rPr>
      </w:pPr>
      <w:r>
        <w:rPr>
          <w:rFonts w:ascii="仿宋" w:hAnsi="仿宋" w:eastAsia="仿宋"/>
          <w:sz w:val="32"/>
          <w:szCs w:val="32"/>
        </w:rPr>
        <w:t>一、政策依据</w:t>
      </w:r>
    </w:p>
    <w:p>
      <w:pPr>
        <w:spacing w:line="580" w:lineRule="exact"/>
        <w:ind w:firstLine="640" w:firstLineChars="200"/>
        <w:rPr>
          <w:rFonts w:ascii="仿宋" w:hAnsi="仿宋" w:eastAsia="仿宋"/>
          <w:sz w:val="32"/>
          <w:szCs w:val="32"/>
        </w:rPr>
      </w:pPr>
      <w:r>
        <w:rPr>
          <w:rFonts w:ascii="仿宋" w:hAnsi="仿宋" w:eastAsia="仿宋"/>
          <w:sz w:val="32"/>
          <w:szCs w:val="32"/>
        </w:rPr>
        <w:t>1.国务院《关于进一步健全特困人员救助供养制度的意见》（国发〔2016〕14号）</w:t>
      </w:r>
    </w:p>
    <w:p>
      <w:pPr>
        <w:spacing w:line="580" w:lineRule="exact"/>
        <w:ind w:firstLine="640" w:firstLineChars="200"/>
        <w:rPr>
          <w:rFonts w:ascii="仿宋" w:hAnsi="仿宋" w:eastAsia="仿宋"/>
          <w:sz w:val="32"/>
          <w:szCs w:val="32"/>
        </w:rPr>
      </w:pPr>
      <w:r>
        <w:rPr>
          <w:rFonts w:ascii="仿宋" w:hAnsi="仿宋" w:eastAsia="仿宋"/>
          <w:sz w:val="32"/>
          <w:szCs w:val="32"/>
        </w:rPr>
        <w:t>2.民政部关于印发《特困人员认定办法》的通知（民发〔2021〕43号）</w:t>
      </w:r>
    </w:p>
    <w:p>
      <w:pPr>
        <w:spacing w:line="580" w:lineRule="exact"/>
        <w:ind w:firstLine="640" w:firstLineChars="200"/>
        <w:rPr>
          <w:rFonts w:ascii="仿宋" w:hAnsi="仿宋" w:eastAsia="仿宋"/>
          <w:sz w:val="32"/>
          <w:szCs w:val="32"/>
        </w:rPr>
      </w:pPr>
      <w:r>
        <w:rPr>
          <w:rFonts w:ascii="仿宋" w:hAnsi="仿宋" w:eastAsia="仿宋"/>
          <w:sz w:val="32"/>
          <w:szCs w:val="32"/>
        </w:rPr>
        <w:t>3.财政部 民政部关于印发《中央财政困难群众救助补助资金管理办法》的通知（财社〔2017〕58号）</w:t>
      </w:r>
    </w:p>
    <w:p>
      <w:pPr>
        <w:spacing w:line="580" w:lineRule="exact"/>
        <w:ind w:firstLine="640" w:firstLineChars="200"/>
        <w:rPr>
          <w:rFonts w:ascii="仿宋" w:hAnsi="仿宋" w:eastAsia="仿宋"/>
          <w:sz w:val="32"/>
          <w:szCs w:val="32"/>
        </w:rPr>
      </w:pPr>
      <w:r>
        <w:rPr>
          <w:rFonts w:ascii="仿宋" w:hAnsi="仿宋" w:eastAsia="仿宋"/>
          <w:sz w:val="32"/>
          <w:szCs w:val="32"/>
        </w:rPr>
        <w:t>二、主管部门</w:t>
      </w:r>
    </w:p>
    <w:p>
      <w:pPr>
        <w:spacing w:line="580" w:lineRule="exact"/>
        <w:ind w:firstLine="640" w:firstLineChars="200"/>
        <w:rPr>
          <w:rFonts w:ascii="仿宋" w:hAnsi="仿宋" w:eastAsia="仿宋"/>
          <w:sz w:val="32"/>
          <w:szCs w:val="32"/>
        </w:rPr>
      </w:pPr>
      <w:r>
        <w:rPr>
          <w:rFonts w:ascii="仿宋" w:hAnsi="仿宋" w:eastAsia="仿宋"/>
          <w:sz w:val="32"/>
          <w:szCs w:val="32"/>
        </w:rPr>
        <w:t>南宫市民政局</w:t>
      </w:r>
    </w:p>
    <w:p>
      <w:pPr>
        <w:spacing w:line="580" w:lineRule="exact"/>
        <w:ind w:firstLine="640" w:firstLineChars="200"/>
        <w:rPr>
          <w:rFonts w:ascii="仿宋" w:hAnsi="仿宋" w:eastAsia="仿宋"/>
          <w:sz w:val="32"/>
          <w:szCs w:val="32"/>
        </w:rPr>
      </w:pPr>
      <w:r>
        <w:rPr>
          <w:rFonts w:ascii="仿宋" w:hAnsi="仿宋" w:eastAsia="仿宋"/>
          <w:sz w:val="32"/>
          <w:szCs w:val="32"/>
        </w:rPr>
        <w:t>三、补助对象</w:t>
      </w:r>
    </w:p>
    <w:p>
      <w:pPr>
        <w:spacing w:line="580" w:lineRule="exact"/>
        <w:ind w:firstLine="640" w:firstLineChars="200"/>
        <w:rPr>
          <w:rFonts w:ascii="仿宋" w:hAnsi="仿宋" w:eastAsia="仿宋"/>
          <w:sz w:val="32"/>
          <w:szCs w:val="32"/>
        </w:rPr>
      </w:pPr>
      <w:r>
        <w:rPr>
          <w:rFonts w:ascii="仿宋" w:hAnsi="仿宋" w:eastAsia="仿宋"/>
          <w:sz w:val="32"/>
          <w:szCs w:val="32"/>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pPr>
        <w:spacing w:line="580" w:lineRule="exact"/>
        <w:ind w:firstLine="640" w:firstLineChars="200"/>
        <w:rPr>
          <w:rFonts w:ascii="仿宋" w:hAnsi="仿宋" w:eastAsia="仿宋"/>
          <w:sz w:val="32"/>
          <w:szCs w:val="32"/>
        </w:rPr>
      </w:pPr>
      <w:r>
        <w:rPr>
          <w:rFonts w:ascii="仿宋" w:hAnsi="仿宋" w:eastAsia="仿宋"/>
          <w:sz w:val="32"/>
          <w:szCs w:val="32"/>
        </w:rPr>
        <w:t>四、补助标准</w:t>
      </w:r>
    </w:p>
    <w:p>
      <w:pPr>
        <w:spacing w:line="580" w:lineRule="exact"/>
        <w:ind w:firstLine="640" w:firstLineChars="200"/>
        <w:rPr>
          <w:rFonts w:ascii="仿宋" w:hAnsi="仿宋" w:eastAsia="仿宋"/>
          <w:sz w:val="32"/>
          <w:szCs w:val="32"/>
        </w:rPr>
      </w:pPr>
      <w:r>
        <w:rPr>
          <w:rFonts w:ascii="仿宋" w:hAnsi="仿宋" w:eastAsia="仿宋"/>
          <w:sz w:val="32"/>
          <w:szCs w:val="32"/>
        </w:rPr>
        <w:t>设区市人民政府综合考虑地区、城乡差异等因素确定、公布。</w:t>
      </w:r>
    </w:p>
    <w:p>
      <w:pPr>
        <w:spacing w:line="580" w:lineRule="exact"/>
        <w:ind w:firstLine="640" w:firstLineChars="200"/>
        <w:rPr>
          <w:rFonts w:ascii="仿宋" w:hAnsi="仿宋" w:eastAsia="仿宋"/>
          <w:sz w:val="32"/>
          <w:szCs w:val="32"/>
        </w:rPr>
      </w:pPr>
      <w:r>
        <w:rPr>
          <w:rFonts w:ascii="仿宋" w:hAnsi="仿宋" w:eastAsia="仿宋"/>
          <w:sz w:val="32"/>
          <w:szCs w:val="32"/>
        </w:rPr>
        <w:t xml:space="preserve"> </w:t>
      </w:r>
    </w:p>
    <w:p>
      <w:pPr>
        <w:spacing w:line="580" w:lineRule="exact"/>
        <w:ind w:firstLine="640" w:firstLineChars="200"/>
        <w:rPr>
          <w:rFonts w:ascii="仿宋" w:hAnsi="仿宋" w:eastAsia="仿宋"/>
          <w:sz w:val="32"/>
          <w:szCs w:val="32"/>
        </w:rPr>
      </w:pPr>
      <w:r>
        <w:rPr>
          <w:rFonts w:ascii="仿宋" w:hAnsi="仿宋" w:eastAsia="仿宋"/>
          <w:sz w:val="32"/>
          <w:szCs w:val="32"/>
        </w:rPr>
        <w:t>五、办理流程</w:t>
      </w:r>
    </w:p>
    <w:p>
      <w:pPr>
        <w:spacing w:line="580" w:lineRule="exact"/>
        <w:ind w:firstLine="640" w:firstLineChars="200"/>
        <w:rPr>
          <w:rFonts w:ascii="仿宋" w:hAnsi="仿宋" w:eastAsia="仿宋"/>
          <w:sz w:val="32"/>
          <w:szCs w:val="32"/>
        </w:rPr>
      </w:pPr>
      <w:r>
        <w:rPr>
          <w:rFonts w:ascii="仿宋" w:hAnsi="仿宋" w:eastAsia="仿宋"/>
          <w:sz w:val="32"/>
          <w:szCs w:val="32"/>
        </w:rPr>
        <w:t>1.申请及受理。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2.审核确认。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县级人民政府民政部门应当全面审核乡镇人民政府（街道办事处）上报的申请材料、调查材料和初审意见，按照不低于30%的比例随机抽查核实，并在15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3.生活自理能力评估。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4.发放。各地要全面实行社会化发放。县级民政部门要及时向同级财政部门提交特困人员救助供养对象名册和拟发供养资金数额清单，财政部门要及时审核并按月拨付资金，直接支付到个人账户，集中供养对象的供养资金拨付到特困供养服务机构</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5.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特困人员中的未成年人，可继续享有救助供养待遇至18周岁；年满18周岁仍在接受义务教育或者在普通高中、中等职业学校就读的，可继续享有救助供养待遇</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r>
        <w:rPr>
          <w:rFonts w:hint="eastAsia" w:ascii="仿宋" w:hAnsi="仿宋" w:eastAsia="仿宋" w:cs="宋体"/>
          <w:sz w:val="32"/>
          <w:szCs w:val="32"/>
        </w:rPr>
        <w:t>。</w:t>
      </w:r>
    </w:p>
    <w:p>
      <w:pPr>
        <w:spacing w:line="580" w:lineRule="exact"/>
        <w:ind w:firstLine="720" w:firstLineChars="200"/>
        <w:rPr>
          <w:rFonts w:hint="eastAsia" w:ascii="仿宋" w:hAnsi="仿宋" w:eastAsia="仿宋"/>
          <w:sz w:val="36"/>
          <w:szCs w:val="36"/>
        </w:rPr>
      </w:pPr>
    </w:p>
    <w:p>
      <w:pPr>
        <w:spacing w:line="580" w:lineRule="exact"/>
        <w:ind w:firstLine="723" w:firstLineChars="200"/>
        <w:rPr>
          <w:rFonts w:ascii="Times New Roman" w:hAnsi="方正小标宋_GBK" w:eastAsia="方正小标宋_GBK"/>
          <w:b/>
          <w:sz w:val="36"/>
          <w:szCs w:val="36"/>
        </w:rPr>
      </w:pPr>
      <w:r>
        <w:rPr>
          <w:rFonts w:ascii="方正小标宋_GBK" w:hAnsi="方正小标宋_GBK"/>
          <w:b/>
          <w:sz w:val="36"/>
          <w:szCs w:val="36"/>
        </w:rPr>
        <w:t>三、</w:t>
      </w:r>
      <w:r>
        <w:rPr>
          <w:rFonts w:hint="eastAsia" w:ascii="宋体" w:hAnsi="宋体" w:cs="宋体"/>
          <w:b/>
          <w:sz w:val="36"/>
          <w:szCs w:val="36"/>
        </w:rPr>
        <w:t>孤儿和事实无人抚养儿童生活补贴资金</w:t>
      </w:r>
      <w:r>
        <w:rPr>
          <w:rFonts w:ascii="Times New Roman" w:hAnsi="方正小标宋_GBK" w:eastAsia="方正小标宋_GBK"/>
          <w:b/>
          <w:sz w:val="36"/>
          <w:szCs w:val="36"/>
        </w:rPr>
        <w:t xml:space="preserve"> </w:t>
      </w:r>
    </w:p>
    <w:p>
      <w:pPr>
        <w:spacing w:line="580" w:lineRule="exact"/>
        <w:ind w:firstLine="480" w:firstLineChars="150"/>
        <w:rPr>
          <w:rFonts w:ascii="仿宋" w:hAnsi="仿宋" w:eastAsia="仿宋"/>
          <w:sz w:val="32"/>
          <w:szCs w:val="32"/>
        </w:rPr>
      </w:pPr>
      <w:r>
        <w:rPr>
          <w:rFonts w:ascii="仿宋" w:hAnsi="仿宋" w:eastAsia="仿宋"/>
          <w:sz w:val="32"/>
          <w:szCs w:val="32"/>
        </w:rPr>
        <w:t>一、政策依据</w:t>
      </w:r>
    </w:p>
    <w:p>
      <w:pPr>
        <w:spacing w:line="580" w:lineRule="exact"/>
        <w:ind w:firstLine="640" w:firstLineChars="200"/>
        <w:rPr>
          <w:rFonts w:ascii="仿宋" w:hAnsi="仿宋" w:eastAsia="仿宋"/>
          <w:sz w:val="32"/>
          <w:szCs w:val="32"/>
        </w:rPr>
      </w:pPr>
      <w:r>
        <w:rPr>
          <w:rFonts w:ascii="仿宋" w:hAnsi="仿宋" w:eastAsia="仿宋"/>
          <w:sz w:val="32"/>
          <w:szCs w:val="32"/>
        </w:rPr>
        <w:t>1.《国务院办公厅关于加强孤儿保障工作的意见》（国办发</w:t>
      </w:r>
      <w:r>
        <w:rPr>
          <w:rFonts w:ascii="仿宋" w:hAnsi="仿宋" w:eastAsia="仿宋"/>
          <w:kern w:val="0"/>
          <w:sz w:val="32"/>
          <w:szCs w:val="32"/>
        </w:rPr>
        <w:t>〔2010〕</w:t>
      </w:r>
      <w:r>
        <w:rPr>
          <w:rFonts w:ascii="仿宋" w:hAnsi="仿宋" w:eastAsia="仿宋"/>
          <w:sz w:val="32"/>
          <w:szCs w:val="32"/>
        </w:rPr>
        <w:t>54号）</w:t>
      </w:r>
    </w:p>
    <w:p>
      <w:pPr>
        <w:spacing w:line="580" w:lineRule="exact"/>
        <w:ind w:firstLine="640" w:firstLineChars="200"/>
        <w:rPr>
          <w:rFonts w:ascii="仿宋" w:hAnsi="仿宋" w:eastAsia="仿宋"/>
          <w:sz w:val="32"/>
          <w:szCs w:val="32"/>
        </w:rPr>
      </w:pPr>
      <w:r>
        <w:rPr>
          <w:rFonts w:ascii="仿宋" w:hAnsi="仿宋" w:eastAsia="仿宋"/>
          <w:sz w:val="32"/>
          <w:szCs w:val="32"/>
        </w:rPr>
        <w:t>2.河北省民政厅 河北省财政厅《关于进一步规范孤儿基本生活保障制度的通知》（冀民</w:t>
      </w:r>
      <w:r>
        <w:rPr>
          <w:rFonts w:ascii="仿宋" w:hAnsi="仿宋" w:eastAsia="仿宋"/>
          <w:kern w:val="0"/>
          <w:sz w:val="32"/>
          <w:szCs w:val="32"/>
        </w:rPr>
        <w:t>〔2013〕67</w:t>
      </w:r>
      <w:r>
        <w:rPr>
          <w:rFonts w:ascii="仿宋" w:hAnsi="仿宋" w:eastAsia="仿宋"/>
          <w:sz w:val="32"/>
          <w:szCs w:val="32"/>
        </w:rPr>
        <w:t>号）</w:t>
      </w:r>
    </w:p>
    <w:p>
      <w:pPr>
        <w:spacing w:line="580" w:lineRule="exact"/>
        <w:ind w:firstLine="640" w:firstLineChars="200"/>
        <w:rPr>
          <w:rFonts w:ascii="仿宋" w:hAnsi="仿宋" w:eastAsia="仿宋"/>
          <w:sz w:val="32"/>
          <w:szCs w:val="32"/>
        </w:rPr>
      </w:pPr>
      <w:r>
        <w:rPr>
          <w:rFonts w:ascii="仿宋" w:hAnsi="仿宋" w:eastAsia="仿宋"/>
          <w:sz w:val="32"/>
          <w:szCs w:val="32"/>
        </w:rPr>
        <w:t>3.河北省民政厅等十二部门《关于进一步加强孤儿和事实无人抚养儿童保障工作的实施意见》（冀民规</w:t>
      </w:r>
      <w:r>
        <w:rPr>
          <w:rFonts w:ascii="仿宋" w:hAnsi="仿宋" w:eastAsia="仿宋"/>
          <w:kern w:val="0"/>
          <w:sz w:val="32"/>
          <w:szCs w:val="32"/>
        </w:rPr>
        <w:t>〔2019〕4</w:t>
      </w:r>
      <w:r>
        <w:rPr>
          <w:rFonts w:ascii="仿宋" w:hAnsi="仿宋" w:eastAsia="仿宋"/>
          <w:sz w:val="32"/>
          <w:szCs w:val="32"/>
        </w:rPr>
        <w:t>号）</w:t>
      </w:r>
    </w:p>
    <w:p>
      <w:pPr>
        <w:spacing w:line="580" w:lineRule="exact"/>
        <w:ind w:firstLine="640" w:firstLineChars="200"/>
        <w:rPr>
          <w:rFonts w:ascii="仿宋" w:hAnsi="仿宋" w:eastAsia="仿宋"/>
          <w:sz w:val="32"/>
          <w:szCs w:val="32"/>
        </w:rPr>
      </w:pPr>
      <w:r>
        <w:rPr>
          <w:rFonts w:ascii="仿宋" w:hAnsi="仿宋" w:eastAsia="仿宋"/>
          <w:sz w:val="32"/>
          <w:szCs w:val="32"/>
        </w:rPr>
        <w:t>4.河北省民政厅 河北省财政厅《关于提高孤儿基本生活最低养育标准和制定事实无人抚养儿童基本生活补贴标准的通知》（冀民</w:t>
      </w:r>
      <w:r>
        <w:rPr>
          <w:rFonts w:ascii="仿宋" w:hAnsi="仿宋" w:eastAsia="仿宋"/>
          <w:kern w:val="0"/>
          <w:sz w:val="32"/>
          <w:szCs w:val="32"/>
        </w:rPr>
        <w:t>〔2022〕49</w:t>
      </w:r>
      <w:r>
        <w:rPr>
          <w:rFonts w:ascii="仿宋" w:hAnsi="仿宋" w:eastAsia="仿宋"/>
          <w:sz w:val="32"/>
          <w:szCs w:val="32"/>
        </w:rPr>
        <w:t>号）</w:t>
      </w:r>
    </w:p>
    <w:p>
      <w:pPr>
        <w:spacing w:line="580" w:lineRule="exact"/>
        <w:ind w:firstLine="640" w:firstLineChars="200"/>
        <w:rPr>
          <w:rFonts w:ascii="仿宋" w:hAnsi="仿宋" w:eastAsia="仿宋"/>
          <w:sz w:val="32"/>
          <w:szCs w:val="32"/>
        </w:rPr>
      </w:pPr>
      <w:r>
        <w:rPr>
          <w:rFonts w:ascii="仿宋" w:hAnsi="仿宋" w:eastAsia="仿宋"/>
          <w:sz w:val="32"/>
          <w:szCs w:val="32"/>
        </w:rPr>
        <w:t>5.河北省民政厅 河北省公安厅 河北省财政厅《关于转发&lt;民政部、公安部、财政部关于进一步做好事实无人抚养儿童保障有关工作的通知&gt;的通知》（冀民</w:t>
      </w:r>
      <w:r>
        <w:rPr>
          <w:rFonts w:ascii="仿宋" w:hAnsi="仿宋" w:eastAsia="仿宋"/>
          <w:kern w:val="0"/>
          <w:sz w:val="32"/>
          <w:szCs w:val="32"/>
        </w:rPr>
        <w:t>〔2021〕</w:t>
      </w:r>
      <w:r>
        <w:rPr>
          <w:rFonts w:ascii="仿宋" w:hAnsi="仿宋" w:eastAsia="仿宋"/>
          <w:sz w:val="32"/>
          <w:szCs w:val="32"/>
        </w:rPr>
        <w:t>4号）</w:t>
      </w:r>
    </w:p>
    <w:p>
      <w:pPr>
        <w:spacing w:line="580" w:lineRule="exact"/>
        <w:ind w:firstLine="640" w:firstLineChars="200"/>
        <w:rPr>
          <w:rFonts w:ascii="仿宋" w:hAnsi="仿宋" w:eastAsia="仿宋"/>
          <w:sz w:val="32"/>
          <w:szCs w:val="32"/>
        </w:rPr>
      </w:pPr>
      <w:r>
        <w:rPr>
          <w:rFonts w:ascii="仿宋" w:hAnsi="仿宋" w:eastAsia="仿宋"/>
          <w:sz w:val="32"/>
          <w:szCs w:val="32"/>
        </w:rPr>
        <w:t>二、主管部门</w:t>
      </w:r>
    </w:p>
    <w:p>
      <w:pPr>
        <w:spacing w:line="580" w:lineRule="exact"/>
        <w:ind w:firstLine="640" w:firstLineChars="200"/>
        <w:rPr>
          <w:rFonts w:ascii="仿宋" w:hAnsi="仿宋" w:eastAsia="仿宋"/>
          <w:sz w:val="32"/>
          <w:szCs w:val="32"/>
        </w:rPr>
      </w:pPr>
      <w:r>
        <w:rPr>
          <w:rFonts w:ascii="仿宋" w:hAnsi="仿宋" w:eastAsia="仿宋"/>
          <w:sz w:val="32"/>
          <w:szCs w:val="32"/>
        </w:rPr>
        <w:t>南宫市民政局</w:t>
      </w:r>
    </w:p>
    <w:p>
      <w:pPr>
        <w:spacing w:line="580" w:lineRule="exact"/>
        <w:ind w:firstLine="640" w:firstLineChars="200"/>
        <w:rPr>
          <w:rFonts w:ascii="仿宋" w:hAnsi="仿宋" w:eastAsia="仿宋"/>
          <w:sz w:val="32"/>
          <w:szCs w:val="32"/>
        </w:rPr>
      </w:pPr>
      <w:r>
        <w:rPr>
          <w:rFonts w:ascii="仿宋" w:hAnsi="仿宋" w:eastAsia="仿宋"/>
          <w:sz w:val="32"/>
          <w:szCs w:val="32"/>
        </w:rPr>
        <w:t>三、补助对象</w:t>
      </w:r>
    </w:p>
    <w:p>
      <w:pPr>
        <w:spacing w:line="580" w:lineRule="exact"/>
        <w:ind w:firstLine="640" w:firstLineChars="200"/>
        <w:rPr>
          <w:rFonts w:ascii="仿宋" w:hAnsi="仿宋" w:eastAsia="仿宋"/>
          <w:sz w:val="32"/>
          <w:szCs w:val="32"/>
        </w:rPr>
      </w:pPr>
      <w:r>
        <w:rPr>
          <w:rFonts w:ascii="仿宋" w:hAnsi="仿宋" w:eastAsia="仿宋"/>
          <w:sz w:val="32"/>
          <w:szCs w:val="32"/>
        </w:rPr>
        <w:t>本市户籍、年龄未满18周岁的孤儿和事实无人抚养儿童</w:t>
      </w:r>
      <w:r>
        <w:rPr>
          <w:rFonts w:hint="eastAsia" w:ascii="仿宋" w:hAnsi="仿宋" w:eastAsia="仿宋" w:cs="宋体"/>
          <w:sz w:val="32"/>
          <w:szCs w:val="32"/>
        </w:rPr>
        <w:t>。</w:t>
      </w:r>
    </w:p>
    <w:p>
      <w:pPr>
        <w:widowControl/>
        <w:spacing w:line="580" w:lineRule="exact"/>
        <w:ind w:firstLine="643" w:firstLineChars="200"/>
        <w:rPr>
          <w:rFonts w:ascii="仿宋" w:hAnsi="仿宋" w:eastAsia="仿宋"/>
          <w:sz w:val="32"/>
          <w:szCs w:val="32"/>
        </w:rPr>
      </w:pPr>
      <w:r>
        <w:rPr>
          <w:rFonts w:ascii="仿宋" w:hAnsi="仿宋" w:eastAsia="仿宋"/>
          <w:b/>
          <w:bCs/>
          <w:sz w:val="32"/>
          <w:szCs w:val="32"/>
        </w:rPr>
        <w:t>（一）孤儿。</w:t>
      </w:r>
      <w:r>
        <w:rPr>
          <w:rFonts w:ascii="仿宋" w:hAnsi="仿宋" w:eastAsia="仿宋"/>
          <w:sz w:val="32"/>
          <w:szCs w:val="32"/>
        </w:rPr>
        <w:t>失去父母、查找不到生父母的儿童</w:t>
      </w:r>
      <w:r>
        <w:rPr>
          <w:rFonts w:hint="eastAsia" w:ascii="仿宋" w:hAnsi="仿宋" w:eastAsia="仿宋" w:cs="宋体"/>
          <w:sz w:val="32"/>
          <w:szCs w:val="32"/>
        </w:rPr>
        <w:t>。</w:t>
      </w:r>
    </w:p>
    <w:p>
      <w:pPr>
        <w:spacing w:line="580" w:lineRule="exact"/>
        <w:ind w:firstLine="643" w:firstLineChars="200"/>
        <w:rPr>
          <w:rFonts w:ascii="仿宋" w:hAnsi="仿宋" w:eastAsia="仿宋"/>
          <w:sz w:val="32"/>
          <w:szCs w:val="32"/>
        </w:rPr>
      </w:pPr>
      <w:r>
        <w:rPr>
          <w:rFonts w:ascii="仿宋" w:hAnsi="仿宋" w:eastAsia="仿宋"/>
          <w:b/>
          <w:bCs/>
          <w:sz w:val="32"/>
          <w:szCs w:val="32"/>
        </w:rPr>
        <w:t>（二）事实无人抚养儿童。</w:t>
      </w:r>
      <w:r>
        <w:rPr>
          <w:rFonts w:ascii="仿宋" w:hAnsi="仿宋" w:eastAsia="仿宋"/>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四、补助标准</w:t>
      </w:r>
    </w:p>
    <w:p>
      <w:pPr>
        <w:spacing w:line="580" w:lineRule="exact"/>
        <w:ind w:firstLine="643" w:firstLineChars="200"/>
        <w:rPr>
          <w:rFonts w:ascii="仿宋" w:hAnsi="仿宋" w:eastAsia="仿宋"/>
          <w:sz w:val="32"/>
          <w:szCs w:val="32"/>
        </w:rPr>
      </w:pPr>
      <w:r>
        <w:rPr>
          <w:rFonts w:ascii="仿宋" w:hAnsi="仿宋" w:eastAsia="仿宋"/>
          <w:b/>
          <w:sz w:val="32"/>
          <w:szCs w:val="32"/>
        </w:rPr>
        <w:t>省定标准：</w:t>
      </w:r>
      <w:r>
        <w:rPr>
          <w:rFonts w:ascii="仿宋" w:hAnsi="仿宋" w:eastAsia="仿宋"/>
          <w:sz w:val="32"/>
          <w:szCs w:val="32"/>
        </w:rPr>
        <w:t>集中养育孤儿每人每月1750元；散居孤儿和事实无人抚养儿童每人每月1300元</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五、办理流程</w:t>
      </w:r>
    </w:p>
    <w:p>
      <w:pPr>
        <w:widowControl/>
        <w:spacing w:line="580" w:lineRule="exact"/>
        <w:ind w:firstLine="643" w:firstLineChars="200"/>
        <w:rPr>
          <w:rFonts w:ascii="仿宋" w:hAnsi="仿宋" w:eastAsia="仿宋"/>
          <w:b/>
          <w:bCs/>
          <w:sz w:val="32"/>
          <w:szCs w:val="32"/>
        </w:rPr>
      </w:pPr>
      <w:r>
        <w:rPr>
          <w:rFonts w:ascii="仿宋" w:hAnsi="仿宋" w:eastAsia="仿宋"/>
          <w:b/>
          <w:bCs/>
          <w:sz w:val="32"/>
          <w:szCs w:val="32"/>
        </w:rPr>
        <w:t>（一）孤儿认定程序</w:t>
      </w:r>
    </w:p>
    <w:p>
      <w:pPr>
        <w:spacing w:line="580" w:lineRule="exact"/>
        <w:ind w:firstLine="640" w:firstLineChars="200"/>
        <w:rPr>
          <w:rFonts w:ascii="仿宋" w:hAnsi="仿宋" w:eastAsia="仿宋"/>
          <w:sz w:val="32"/>
          <w:szCs w:val="32"/>
        </w:rPr>
      </w:pPr>
      <w:r>
        <w:rPr>
          <w:rFonts w:ascii="仿宋" w:hAnsi="仿宋" w:eastAsia="仿宋"/>
          <w:bCs/>
          <w:sz w:val="32"/>
          <w:szCs w:val="32"/>
        </w:rPr>
        <w:t>1.儿童福利机构集中养育孤儿认定程序。</w:t>
      </w:r>
      <w:r>
        <w:rPr>
          <w:rFonts w:ascii="仿宋" w:hAnsi="仿宋" w:eastAsia="仿宋"/>
          <w:sz w:val="32"/>
          <w:szCs w:val="32"/>
        </w:rPr>
        <w:t>按照接收弃婴、孤儿入住儿童福利机构程序进行认定，并由儿童福利机构填写《儿童福利机构集中养育孤儿基本生活补贴申请汇总表》，报所属民政部门确认</w:t>
      </w:r>
      <w:r>
        <w:rPr>
          <w:rFonts w:hint="eastAsia" w:ascii="仿宋" w:hAnsi="仿宋" w:eastAsia="仿宋" w:cs="宋体"/>
          <w:sz w:val="32"/>
          <w:szCs w:val="32"/>
        </w:rPr>
        <w:t>。</w:t>
      </w:r>
    </w:p>
    <w:p>
      <w:pPr>
        <w:widowControl/>
        <w:spacing w:line="580" w:lineRule="exact"/>
        <w:ind w:left="420" w:leftChars="200" w:firstLine="320" w:firstLineChars="100"/>
        <w:rPr>
          <w:rFonts w:ascii="仿宋" w:hAnsi="仿宋" w:eastAsia="仿宋"/>
          <w:bCs/>
          <w:sz w:val="32"/>
          <w:szCs w:val="32"/>
          <w:shd w:val="clear" w:color="auto" w:fill="FFFFFF"/>
        </w:rPr>
      </w:pPr>
      <w:r>
        <w:rPr>
          <w:rFonts w:ascii="仿宋" w:hAnsi="仿宋" w:eastAsia="仿宋"/>
          <w:bCs/>
          <w:sz w:val="32"/>
          <w:szCs w:val="32"/>
        </w:rPr>
        <w:t>2.散居孤儿认定程序</w:t>
      </w:r>
      <w:r>
        <w:rPr>
          <w:rFonts w:hint="eastAsia" w:ascii="仿宋" w:hAnsi="仿宋" w:eastAsia="仿宋" w:cs="宋体"/>
          <w:bCs/>
          <w:sz w:val="32"/>
          <w:szCs w:val="32"/>
        </w:rPr>
        <w:t>。</w:t>
      </w:r>
    </w:p>
    <w:p>
      <w:pPr>
        <w:spacing w:line="580" w:lineRule="exact"/>
        <w:ind w:firstLine="640" w:firstLineChars="200"/>
        <w:rPr>
          <w:rFonts w:ascii="仿宋" w:hAnsi="仿宋" w:eastAsia="仿宋"/>
          <w:sz w:val="32"/>
          <w:szCs w:val="32"/>
        </w:rPr>
      </w:pPr>
      <w:r>
        <w:rPr>
          <w:rFonts w:ascii="仿宋" w:hAnsi="仿宋" w:eastAsia="仿宋"/>
          <w:bCs/>
          <w:sz w:val="32"/>
          <w:szCs w:val="32"/>
        </w:rPr>
        <w:t>申请。</w:t>
      </w:r>
      <w:r>
        <w:rPr>
          <w:rFonts w:ascii="仿宋" w:hAnsi="仿宋" w:eastAsia="仿宋"/>
          <w:sz w:val="32"/>
          <w:szCs w:val="32"/>
        </w:rPr>
        <w:t>有申请意愿的孤儿监护人或受监护人委托的近亲属可向村（居）民委员会提出申请。有申请困难的，可委托儿童主任代为申请。提供材料包括</w:t>
      </w:r>
      <w:r>
        <w:rPr>
          <w:rFonts w:hint="eastAsia" w:ascii="仿宋" w:hAnsi="仿宋" w:eastAsia="仿宋" w:cs="宋体"/>
          <w:sz w:val="32"/>
          <w:szCs w:val="32"/>
        </w:rPr>
        <w:t>：</w:t>
      </w:r>
    </w:p>
    <w:p>
      <w:pPr>
        <w:spacing w:line="580" w:lineRule="exact"/>
        <w:ind w:left="640"/>
        <w:rPr>
          <w:rFonts w:ascii="仿宋" w:hAnsi="仿宋" w:eastAsia="仿宋"/>
          <w:sz w:val="32"/>
          <w:szCs w:val="32"/>
        </w:rPr>
      </w:pPr>
      <w:r>
        <w:rPr>
          <w:rFonts w:ascii="仿宋" w:hAnsi="仿宋" w:eastAsia="仿宋"/>
          <w:sz w:val="32"/>
          <w:szCs w:val="32"/>
        </w:rPr>
        <w:t>（1）填写《散居孤儿基本生活补贴申请表</w:t>
      </w:r>
      <w:r>
        <w:rPr>
          <w:rFonts w:hint="eastAsia" w:ascii="仿宋" w:hAnsi="仿宋" w:eastAsia="仿宋" w:cs="宋体"/>
          <w:sz w:val="32"/>
          <w:szCs w:val="32"/>
        </w:rPr>
        <w:t>》</w:t>
      </w:r>
    </w:p>
    <w:p>
      <w:pPr>
        <w:spacing w:line="580" w:lineRule="exact"/>
        <w:ind w:left="640"/>
        <w:rPr>
          <w:rFonts w:ascii="仿宋" w:hAnsi="仿宋" w:eastAsia="仿宋"/>
          <w:sz w:val="32"/>
          <w:szCs w:val="32"/>
        </w:rPr>
      </w:pPr>
      <w:r>
        <w:rPr>
          <w:rFonts w:ascii="仿宋" w:hAnsi="仿宋" w:eastAsia="仿宋"/>
          <w:sz w:val="32"/>
          <w:szCs w:val="32"/>
        </w:rPr>
        <w:t>（2）孤儿及其监护人身份证、户口簿原件及复印件</w:t>
      </w:r>
      <w:r>
        <w:rPr>
          <w:rFonts w:hint="eastAsia" w:ascii="仿宋" w:hAnsi="仿宋" w:eastAsia="仿宋" w:cs="宋体"/>
          <w:sz w:val="32"/>
          <w:szCs w:val="32"/>
        </w:rPr>
        <w:t>。</w:t>
      </w:r>
    </w:p>
    <w:p>
      <w:pPr>
        <w:spacing w:line="580" w:lineRule="exact"/>
        <w:ind w:left="640"/>
        <w:rPr>
          <w:rFonts w:ascii="仿宋" w:hAnsi="仿宋" w:eastAsia="仿宋"/>
          <w:sz w:val="32"/>
          <w:szCs w:val="32"/>
        </w:rPr>
      </w:pPr>
      <w:r>
        <w:rPr>
          <w:rFonts w:ascii="仿宋" w:hAnsi="仿宋" w:eastAsia="仿宋"/>
          <w:sz w:val="32"/>
          <w:szCs w:val="32"/>
        </w:rPr>
        <w:t>（3）孤儿父母有关情况必要证明材料原件及复印件</w:t>
      </w:r>
      <w:r>
        <w:rPr>
          <w:rFonts w:hint="eastAsia" w:ascii="仿宋" w:hAnsi="仿宋" w:eastAsia="仿宋" w:cs="宋体"/>
          <w:sz w:val="32"/>
          <w:szCs w:val="32"/>
        </w:rPr>
        <w:t>。</w:t>
      </w:r>
    </w:p>
    <w:p>
      <w:pPr>
        <w:widowControl/>
        <w:spacing w:line="580" w:lineRule="exact"/>
        <w:ind w:firstLine="640" w:firstLineChars="200"/>
        <w:rPr>
          <w:rFonts w:ascii="仿宋" w:hAnsi="仿宋" w:eastAsia="仿宋"/>
          <w:sz w:val="32"/>
          <w:szCs w:val="32"/>
        </w:rPr>
      </w:pPr>
      <w:r>
        <w:rPr>
          <w:rFonts w:ascii="仿宋" w:hAnsi="仿宋" w:eastAsia="仿宋"/>
          <w:sz w:val="32"/>
          <w:szCs w:val="32"/>
        </w:rPr>
        <w:t>（4）孤儿监护人签字的银行账户复印件</w:t>
      </w:r>
      <w:r>
        <w:rPr>
          <w:rFonts w:hint="eastAsia" w:ascii="仿宋" w:hAnsi="仿宋" w:eastAsia="仿宋" w:cs="宋体"/>
          <w:sz w:val="32"/>
          <w:szCs w:val="32"/>
        </w:rPr>
        <w:t>。</w:t>
      </w:r>
    </w:p>
    <w:p>
      <w:pPr>
        <w:widowControl/>
        <w:spacing w:line="580" w:lineRule="exact"/>
        <w:ind w:firstLine="640" w:firstLineChars="200"/>
        <w:rPr>
          <w:rFonts w:ascii="仿宋" w:hAnsi="仿宋" w:eastAsia="仿宋"/>
          <w:sz w:val="32"/>
          <w:szCs w:val="32"/>
        </w:rPr>
      </w:pPr>
      <w:r>
        <w:rPr>
          <w:rFonts w:ascii="仿宋" w:hAnsi="仿宋" w:eastAsia="仿宋"/>
          <w:bCs/>
          <w:sz w:val="32"/>
          <w:szCs w:val="32"/>
        </w:rPr>
        <w:t>查验。</w:t>
      </w:r>
      <w:r>
        <w:rPr>
          <w:rFonts w:ascii="仿宋" w:hAnsi="仿宋" w:eastAsia="仿宋"/>
          <w:sz w:val="32"/>
          <w:szCs w:val="32"/>
        </w:rPr>
        <w:t>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级民政部门，对不符合条件的，原渠道退回其申请材料，并书面告知其理由。为保护孤儿隐私，不宜设置公示环节</w:t>
      </w:r>
      <w:r>
        <w:rPr>
          <w:rFonts w:hint="eastAsia" w:ascii="仿宋" w:hAnsi="仿宋" w:eastAsia="仿宋" w:cs="宋体"/>
          <w:sz w:val="32"/>
          <w:szCs w:val="32"/>
        </w:rPr>
        <w:t>。</w:t>
      </w:r>
    </w:p>
    <w:p>
      <w:pPr>
        <w:widowControl/>
        <w:spacing w:line="580" w:lineRule="exact"/>
        <w:ind w:firstLine="640" w:firstLineChars="200"/>
        <w:rPr>
          <w:rFonts w:ascii="仿宋" w:hAnsi="仿宋" w:eastAsia="仿宋"/>
          <w:sz w:val="32"/>
          <w:szCs w:val="32"/>
        </w:rPr>
      </w:pPr>
      <w:r>
        <w:rPr>
          <w:rFonts w:ascii="仿宋" w:hAnsi="仿宋" w:eastAsia="仿宋"/>
          <w:sz w:val="32"/>
          <w:szCs w:val="32"/>
        </w:rPr>
        <w:t>有条件的乡镇人民政府（街道办事处）可通过信息比对方式查验，并取消所需证明材料</w:t>
      </w:r>
      <w:r>
        <w:rPr>
          <w:rFonts w:hint="eastAsia" w:ascii="仿宋" w:hAnsi="仿宋" w:eastAsia="仿宋" w:cs="宋体"/>
          <w:sz w:val="32"/>
          <w:szCs w:val="32"/>
        </w:rPr>
        <w:t>。</w:t>
      </w:r>
    </w:p>
    <w:p>
      <w:pPr>
        <w:widowControl/>
        <w:spacing w:line="580" w:lineRule="exact"/>
        <w:ind w:firstLine="640" w:firstLineChars="200"/>
        <w:rPr>
          <w:rFonts w:ascii="仿宋" w:hAnsi="仿宋" w:eastAsia="仿宋"/>
          <w:sz w:val="32"/>
          <w:szCs w:val="32"/>
        </w:rPr>
      </w:pPr>
      <w:r>
        <w:rPr>
          <w:rFonts w:ascii="仿宋" w:hAnsi="仿宋" w:eastAsia="仿宋"/>
          <w:bCs/>
          <w:sz w:val="32"/>
          <w:szCs w:val="32"/>
        </w:rPr>
        <w:t>确认。</w:t>
      </w:r>
      <w:r>
        <w:rPr>
          <w:rFonts w:ascii="仿宋" w:hAnsi="仿宋" w:eastAsia="仿宋"/>
          <w:sz w:val="32"/>
          <w:szCs w:val="32"/>
        </w:rPr>
        <w:t>县级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r>
        <w:rPr>
          <w:rFonts w:hint="eastAsia" w:ascii="仿宋" w:hAnsi="仿宋" w:eastAsia="仿宋" w:cs="宋体"/>
          <w:sz w:val="32"/>
          <w:szCs w:val="32"/>
        </w:rPr>
        <w:t>。</w:t>
      </w:r>
    </w:p>
    <w:p>
      <w:pPr>
        <w:widowControl/>
        <w:spacing w:line="580" w:lineRule="exact"/>
        <w:ind w:left="643"/>
        <w:rPr>
          <w:rFonts w:ascii="仿宋" w:hAnsi="仿宋" w:eastAsia="仿宋"/>
          <w:b/>
          <w:bCs/>
          <w:sz w:val="32"/>
          <w:szCs w:val="32"/>
        </w:rPr>
      </w:pPr>
      <w:r>
        <w:rPr>
          <w:rFonts w:ascii="仿宋" w:hAnsi="仿宋" w:eastAsia="仿宋"/>
          <w:b/>
          <w:bCs/>
          <w:sz w:val="32"/>
          <w:szCs w:val="32"/>
        </w:rPr>
        <w:t>（二）事实无人抚养儿童认定程序</w:t>
      </w:r>
    </w:p>
    <w:p>
      <w:pPr>
        <w:widowControl/>
        <w:spacing w:line="580" w:lineRule="exact"/>
        <w:ind w:firstLine="640" w:firstLineChars="200"/>
        <w:rPr>
          <w:rFonts w:ascii="仿宋" w:hAnsi="仿宋" w:eastAsia="仿宋"/>
          <w:sz w:val="32"/>
          <w:szCs w:val="32"/>
        </w:rPr>
      </w:pPr>
      <w:r>
        <w:rPr>
          <w:rFonts w:ascii="仿宋" w:hAnsi="仿宋" w:eastAsia="仿宋"/>
          <w:sz w:val="32"/>
          <w:szCs w:val="32"/>
        </w:rPr>
        <w:t>参照散居孤儿认定程序执行，填写《事实无人抚养儿童基本生活补贴申请表》</w:t>
      </w:r>
      <w:r>
        <w:rPr>
          <w:rFonts w:hint="eastAsia" w:ascii="仿宋" w:hAnsi="仿宋" w:eastAsia="仿宋" w:cs="宋体"/>
          <w:sz w:val="32"/>
          <w:szCs w:val="32"/>
        </w:rPr>
        <w:t>。</w:t>
      </w:r>
    </w:p>
    <w:p>
      <w:pPr>
        <w:widowControl/>
        <w:spacing w:line="580" w:lineRule="exact"/>
        <w:ind w:firstLine="643" w:firstLineChars="200"/>
        <w:rPr>
          <w:rFonts w:ascii="仿宋" w:hAnsi="仿宋" w:eastAsia="仿宋"/>
          <w:b/>
          <w:bCs/>
          <w:sz w:val="32"/>
          <w:szCs w:val="32"/>
        </w:rPr>
      </w:pPr>
      <w:r>
        <w:rPr>
          <w:rFonts w:ascii="仿宋" w:hAnsi="仿宋" w:eastAsia="仿宋"/>
          <w:b/>
          <w:bCs/>
          <w:sz w:val="32"/>
          <w:szCs w:val="32"/>
        </w:rPr>
        <w:t>（三）认证及终止程序</w:t>
      </w:r>
    </w:p>
    <w:p>
      <w:pPr>
        <w:widowControl/>
        <w:spacing w:line="580" w:lineRule="exact"/>
        <w:ind w:firstLine="640" w:firstLineChars="200"/>
        <w:rPr>
          <w:rFonts w:ascii="仿宋" w:hAnsi="仿宋" w:eastAsia="仿宋"/>
          <w:sz w:val="32"/>
          <w:szCs w:val="32"/>
        </w:rPr>
      </w:pPr>
      <w:r>
        <w:rPr>
          <w:rFonts w:ascii="仿宋" w:hAnsi="仿宋" w:eastAsia="仿宋"/>
          <w:sz w:val="32"/>
          <w:szCs w:val="32"/>
        </w:rPr>
        <w:t>1.认证。对于儿童福利机构集中养育孤儿情况发生变化的，儿童福利机构要及时上报所属民政部门</w:t>
      </w:r>
      <w:r>
        <w:rPr>
          <w:rFonts w:hint="eastAsia" w:ascii="仿宋" w:hAnsi="仿宋" w:eastAsia="仿宋" w:cs="宋体"/>
          <w:sz w:val="32"/>
          <w:szCs w:val="32"/>
        </w:rPr>
        <w:t>。</w:t>
      </w:r>
    </w:p>
    <w:p>
      <w:pPr>
        <w:widowControl/>
        <w:spacing w:line="580" w:lineRule="exact"/>
        <w:ind w:firstLine="640" w:firstLineChars="200"/>
        <w:rPr>
          <w:rFonts w:ascii="仿宋" w:hAnsi="仿宋" w:eastAsia="仿宋"/>
          <w:sz w:val="32"/>
          <w:szCs w:val="32"/>
        </w:rPr>
      </w:pPr>
      <w:r>
        <w:rPr>
          <w:rFonts w:ascii="仿宋" w:hAnsi="仿宋" w:eastAsia="仿宋"/>
          <w:sz w:val="32"/>
          <w:szCs w:val="32"/>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并将认证情况出具认证结论报县级民政部门，民政部门及时在“全国儿童福利信息管理系统”进行信息处理，并做好相关保障政策的调整</w:t>
      </w:r>
      <w:r>
        <w:rPr>
          <w:rFonts w:hint="eastAsia" w:ascii="仿宋" w:hAnsi="仿宋" w:eastAsia="仿宋" w:cs="宋体"/>
          <w:sz w:val="32"/>
          <w:szCs w:val="32"/>
        </w:rPr>
        <w:t>。</w:t>
      </w:r>
    </w:p>
    <w:p>
      <w:pPr>
        <w:widowControl/>
        <w:spacing w:line="580" w:lineRule="exact"/>
        <w:ind w:firstLine="640" w:firstLineChars="200"/>
        <w:rPr>
          <w:rFonts w:ascii="仿宋" w:hAnsi="仿宋" w:eastAsia="仿宋"/>
          <w:sz w:val="32"/>
          <w:szCs w:val="32"/>
        </w:rPr>
      </w:pPr>
      <w:r>
        <w:rPr>
          <w:rFonts w:ascii="仿宋" w:hAnsi="仿宋" w:eastAsia="仿宋"/>
          <w:sz w:val="32"/>
          <w:szCs w:val="32"/>
        </w:rPr>
        <w:t>2.终止。乡镇人民政府（街道办事处）、县级民政部门要加强动态管理，对有以下情形之一情况的，从情形发生的次月起终止保障资格</w:t>
      </w:r>
      <w:r>
        <w:rPr>
          <w:rFonts w:hint="eastAsia" w:ascii="仿宋" w:hAnsi="仿宋" w:eastAsia="仿宋" w:cs="宋体"/>
          <w:sz w:val="32"/>
          <w:szCs w:val="32"/>
        </w:rPr>
        <w:t>。</w:t>
      </w:r>
    </w:p>
    <w:p>
      <w:pPr>
        <w:widowControl/>
        <w:spacing w:line="580" w:lineRule="exact"/>
        <w:ind w:firstLine="640" w:firstLineChars="200"/>
        <w:rPr>
          <w:rFonts w:ascii="仿宋" w:hAnsi="仿宋" w:eastAsia="仿宋"/>
          <w:sz w:val="32"/>
          <w:szCs w:val="32"/>
        </w:rPr>
      </w:pPr>
      <w:r>
        <w:rPr>
          <w:rFonts w:ascii="仿宋" w:hAnsi="仿宋" w:eastAsia="仿宋"/>
          <w:sz w:val="32"/>
          <w:szCs w:val="32"/>
        </w:rPr>
        <w:t>（1）死亡的</w:t>
      </w:r>
      <w:r>
        <w:rPr>
          <w:rFonts w:hint="eastAsia" w:ascii="仿宋" w:hAnsi="仿宋" w:eastAsia="仿宋" w:cs="宋体"/>
          <w:sz w:val="32"/>
          <w:szCs w:val="32"/>
        </w:rPr>
        <w:t>；</w:t>
      </w:r>
    </w:p>
    <w:p>
      <w:pPr>
        <w:widowControl/>
        <w:spacing w:line="580" w:lineRule="exact"/>
        <w:ind w:firstLine="640" w:firstLineChars="200"/>
        <w:rPr>
          <w:rFonts w:ascii="仿宋" w:hAnsi="仿宋" w:eastAsia="仿宋"/>
          <w:sz w:val="32"/>
          <w:szCs w:val="32"/>
        </w:rPr>
      </w:pPr>
      <w:r>
        <w:rPr>
          <w:rFonts w:ascii="仿宋" w:hAnsi="仿宋" w:eastAsia="仿宋"/>
          <w:sz w:val="32"/>
          <w:szCs w:val="32"/>
        </w:rPr>
        <w:t>（2）年满18周岁的</w:t>
      </w:r>
      <w:r>
        <w:rPr>
          <w:rFonts w:hint="eastAsia" w:ascii="仿宋" w:hAnsi="仿宋" w:eastAsia="仿宋" w:cs="宋体"/>
          <w:sz w:val="32"/>
          <w:szCs w:val="32"/>
        </w:rPr>
        <w:t>；</w:t>
      </w:r>
    </w:p>
    <w:p>
      <w:pPr>
        <w:widowControl/>
        <w:spacing w:line="580" w:lineRule="exact"/>
        <w:ind w:firstLine="640" w:firstLineChars="200"/>
        <w:rPr>
          <w:rFonts w:ascii="仿宋" w:hAnsi="仿宋" w:eastAsia="仿宋"/>
          <w:sz w:val="32"/>
          <w:szCs w:val="32"/>
        </w:rPr>
      </w:pPr>
      <w:r>
        <w:rPr>
          <w:rFonts w:ascii="仿宋" w:hAnsi="仿宋" w:eastAsia="仿宋"/>
          <w:sz w:val="32"/>
          <w:szCs w:val="32"/>
        </w:rPr>
        <w:t>（3）被依法收养的</w:t>
      </w:r>
      <w:r>
        <w:rPr>
          <w:rFonts w:hint="eastAsia" w:ascii="仿宋" w:hAnsi="仿宋" w:eastAsia="仿宋" w:cs="宋体"/>
          <w:sz w:val="32"/>
          <w:szCs w:val="32"/>
        </w:rPr>
        <w:t>；</w:t>
      </w:r>
    </w:p>
    <w:p>
      <w:pPr>
        <w:widowControl/>
        <w:spacing w:line="580" w:lineRule="exact"/>
        <w:ind w:firstLine="640" w:firstLineChars="200"/>
        <w:rPr>
          <w:rFonts w:ascii="仿宋" w:hAnsi="仿宋" w:eastAsia="仿宋"/>
          <w:sz w:val="32"/>
          <w:szCs w:val="32"/>
        </w:rPr>
      </w:pPr>
      <w:r>
        <w:rPr>
          <w:rFonts w:ascii="仿宋" w:hAnsi="仿宋" w:eastAsia="仿宋"/>
          <w:sz w:val="32"/>
          <w:szCs w:val="32"/>
        </w:rPr>
        <w:t>（4）户籍迁出本市的</w:t>
      </w:r>
      <w:r>
        <w:rPr>
          <w:rFonts w:hint="eastAsia" w:ascii="仿宋" w:hAnsi="仿宋" w:eastAsia="仿宋" w:cs="宋体"/>
          <w:sz w:val="32"/>
          <w:szCs w:val="32"/>
        </w:rPr>
        <w:t>；</w:t>
      </w:r>
    </w:p>
    <w:p>
      <w:pPr>
        <w:widowControl/>
        <w:spacing w:line="580" w:lineRule="exact"/>
        <w:ind w:firstLine="640" w:firstLineChars="200"/>
        <w:rPr>
          <w:rFonts w:ascii="仿宋" w:hAnsi="仿宋" w:eastAsia="仿宋"/>
          <w:sz w:val="32"/>
          <w:szCs w:val="32"/>
        </w:rPr>
      </w:pPr>
      <w:r>
        <w:rPr>
          <w:rFonts w:ascii="仿宋" w:hAnsi="仿宋" w:eastAsia="仿宋"/>
          <w:sz w:val="32"/>
          <w:szCs w:val="32"/>
        </w:rPr>
        <w:t>（5）父母或父母一方能够履行监护职责的</w:t>
      </w:r>
      <w:r>
        <w:rPr>
          <w:rFonts w:hint="eastAsia" w:ascii="仿宋" w:hAnsi="仿宋" w:eastAsia="仿宋" w:cs="宋体"/>
          <w:sz w:val="32"/>
          <w:szCs w:val="32"/>
        </w:rPr>
        <w:t>；</w:t>
      </w:r>
    </w:p>
    <w:p>
      <w:pPr>
        <w:widowControl/>
        <w:spacing w:line="580" w:lineRule="exact"/>
        <w:ind w:firstLine="640" w:firstLineChars="200"/>
        <w:rPr>
          <w:rFonts w:ascii="仿宋" w:hAnsi="仿宋" w:eastAsia="仿宋"/>
          <w:sz w:val="32"/>
          <w:szCs w:val="32"/>
        </w:rPr>
      </w:pPr>
      <w:r>
        <w:rPr>
          <w:rFonts w:ascii="仿宋" w:hAnsi="仿宋" w:eastAsia="仿宋"/>
          <w:sz w:val="32"/>
          <w:szCs w:val="32"/>
        </w:rPr>
        <w:t>（6）经县级民政部门调查核实，认定不再符合保障资格的其他情形</w:t>
      </w:r>
      <w:r>
        <w:rPr>
          <w:rFonts w:hint="eastAsia" w:ascii="仿宋" w:hAnsi="仿宋" w:eastAsia="仿宋" w:cs="宋体"/>
          <w:sz w:val="32"/>
          <w:szCs w:val="32"/>
        </w:rPr>
        <w:t>。</w:t>
      </w:r>
    </w:p>
    <w:p>
      <w:pPr>
        <w:widowControl/>
        <w:spacing w:line="580" w:lineRule="exact"/>
        <w:ind w:firstLine="643" w:firstLineChars="200"/>
        <w:rPr>
          <w:rFonts w:ascii="仿宋" w:hAnsi="仿宋" w:eastAsia="仿宋"/>
          <w:b/>
          <w:bCs/>
          <w:sz w:val="32"/>
          <w:szCs w:val="32"/>
        </w:rPr>
      </w:pPr>
      <w:r>
        <w:rPr>
          <w:rFonts w:ascii="仿宋" w:hAnsi="仿宋" w:eastAsia="仿宋"/>
          <w:b/>
          <w:bCs/>
          <w:sz w:val="32"/>
          <w:szCs w:val="32"/>
        </w:rPr>
        <w:t>（四）资金发放</w:t>
      </w:r>
    </w:p>
    <w:p>
      <w:pPr>
        <w:widowControl/>
        <w:spacing w:line="580" w:lineRule="exact"/>
        <w:ind w:firstLine="640" w:firstLineChars="200"/>
        <w:rPr>
          <w:rFonts w:ascii="仿宋" w:hAnsi="仿宋" w:eastAsia="仿宋"/>
          <w:sz w:val="36"/>
          <w:szCs w:val="36"/>
        </w:rPr>
      </w:pPr>
      <w:r>
        <w:rPr>
          <w:rFonts w:ascii="仿宋" w:hAnsi="仿宋" w:eastAsia="仿宋"/>
          <w:sz w:val="32"/>
          <w:szCs w:val="32"/>
        </w:rPr>
        <w:t>通过审批后次月起发放基本生活费。县级财政部门根据县级民政部门提出的支付申请，定期足额将生活补贴拨付到孤儿的银行账户或银行卡上。对社会福利机构养育的孤儿，各级财政部门要根据同级民政部门提出的申请，将孤儿基本生活费拨付到福利机构账户</w:t>
      </w:r>
      <w:r>
        <w:rPr>
          <w:rFonts w:hint="eastAsia" w:ascii="仿宋" w:hAnsi="仿宋" w:eastAsia="仿宋" w:cs="宋体"/>
          <w:sz w:val="32"/>
          <w:szCs w:val="32"/>
        </w:rPr>
        <w:t>。</w:t>
      </w:r>
    </w:p>
    <w:p>
      <w:pPr>
        <w:spacing w:line="580" w:lineRule="exact"/>
        <w:jc w:val="center"/>
        <w:rPr>
          <w:rFonts w:ascii="Times New Roman" w:hAnsi="方正小标宋_GBK"/>
          <w:sz w:val="36"/>
          <w:szCs w:val="36"/>
        </w:rPr>
      </w:pPr>
      <w:r>
        <w:rPr>
          <w:rFonts w:ascii="Times New Roman" w:hAnsi="方正小标宋_GBK" w:eastAsia="方正小标宋_GBK"/>
          <w:sz w:val="36"/>
          <w:szCs w:val="36"/>
        </w:rPr>
        <w:t xml:space="preserve"> </w:t>
      </w:r>
      <w:r>
        <w:rPr>
          <w:rFonts w:ascii="Times New Roman" w:hAnsi="方正小标宋_GBK"/>
          <w:sz w:val="36"/>
          <w:szCs w:val="36"/>
        </w:rPr>
        <w:t xml:space="preserve"> </w:t>
      </w:r>
    </w:p>
    <w:p>
      <w:pPr>
        <w:spacing w:line="580" w:lineRule="exact"/>
        <w:jc w:val="center"/>
        <w:rPr>
          <w:rFonts w:hint="eastAsia" w:ascii="宋体" w:hAnsi="宋体" w:cs="宋体"/>
          <w:b/>
          <w:sz w:val="36"/>
          <w:szCs w:val="36"/>
        </w:rPr>
      </w:pPr>
      <w:r>
        <w:rPr>
          <w:rFonts w:ascii="方正小标宋_GBK" w:hAnsi="方正小标宋_GBK"/>
          <w:b/>
          <w:sz w:val="36"/>
          <w:szCs w:val="36"/>
        </w:rPr>
        <w:t>四、</w:t>
      </w:r>
      <w:r>
        <w:rPr>
          <w:rFonts w:hint="eastAsia" w:ascii="宋体" w:hAnsi="宋体" w:cs="宋体"/>
          <w:b/>
          <w:sz w:val="36"/>
          <w:szCs w:val="36"/>
        </w:rPr>
        <w:t>困难残疾人生活补贴和重度残疾人</w:t>
      </w:r>
    </w:p>
    <w:p>
      <w:pPr>
        <w:spacing w:line="580" w:lineRule="exact"/>
        <w:jc w:val="center"/>
        <w:rPr>
          <w:rFonts w:ascii="Times New Roman" w:hAnsi="Times New Roman" w:eastAsia="方正小标宋_GBK"/>
          <w:b/>
          <w:sz w:val="36"/>
          <w:szCs w:val="36"/>
        </w:rPr>
      </w:pPr>
      <w:r>
        <w:rPr>
          <w:rFonts w:hint="eastAsia" w:ascii="宋体" w:hAnsi="宋体" w:cs="宋体"/>
          <w:b/>
          <w:sz w:val="36"/>
          <w:szCs w:val="36"/>
        </w:rPr>
        <w:t>护理补贴资金</w:t>
      </w:r>
    </w:p>
    <w:p>
      <w:pPr>
        <w:spacing w:line="580" w:lineRule="exact"/>
        <w:ind w:firstLine="640" w:firstLineChars="200"/>
        <w:rPr>
          <w:rFonts w:ascii="仿宋" w:hAnsi="仿宋" w:eastAsia="仿宋"/>
          <w:sz w:val="32"/>
          <w:szCs w:val="32"/>
        </w:rPr>
      </w:pPr>
      <w:r>
        <w:rPr>
          <w:rFonts w:ascii="仿宋" w:hAnsi="仿宋" w:eastAsia="仿宋"/>
          <w:sz w:val="32"/>
          <w:szCs w:val="32"/>
        </w:rPr>
        <w:t>一、政策依据</w:t>
      </w:r>
    </w:p>
    <w:p>
      <w:pPr>
        <w:spacing w:line="580" w:lineRule="exact"/>
        <w:ind w:firstLine="640" w:firstLineChars="200"/>
        <w:rPr>
          <w:rFonts w:ascii="仿宋" w:hAnsi="仿宋" w:eastAsia="仿宋"/>
          <w:sz w:val="32"/>
          <w:szCs w:val="32"/>
        </w:rPr>
      </w:pPr>
      <w:r>
        <w:rPr>
          <w:rFonts w:ascii="仿宋" w:hAnsi="仿宋" w:eastAsia="仿宋"/>
          <w:sz w:val="32"/>
          <w:szCs w:val="32"/>
        </w:rPr>
        <w:t>1.国务院《关于全面建立困难残疾人生活补贴和重度残疾人护理补贴制度的意见》（国发〔2015〕52号</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2.河北省人民政府《关于全面建立困难残疾人生活补贴和重度残疾人护理补贴制度的实施意见》（冀政字〔2015〕74号</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3.《河北省民政厅 河北省财政厅 河北省残疾人联合会  关于进一步完善困难残疾人生活补贴和重度残疾人护理补贴制度的实施意见》冀民〔2021〕87号</w:t>
      </w:r>
    </w:p>
    <w:p>
      <w:pPr>
        <w:spacing w:line="580" w:lineRule="exact"/>
        <w:ind w:firstLine="640" w:firstLineChars="200"/>
        <w:rPr>
          <w:rFonts w:ascii="仿宋" w:hAnsi="仿宋" w:eastAsia="仿宋"/>
          <w:sz w:val="32"/>
          <w:szCs w:val="32"/>
        </w:rPr>
      </w:pPr>
      <w:r>
        <w:rPr>
          <w:rFonts w:ascii="仿宋" w:hAnsi="仿宋" w:eastAsia="仿宋"/>
          <w:sz w:val="32"/>
          <w:szCs w:val="32"/>
        </w:rPr>
        <w:t>4.河北省民政厅 河北省财政厅  河北省残疾人联合会《关于提高困难残疾人生活补贴和重度残疾人护理补贴标准的通知》（冀民〔2023〕51号</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二、主管部门</w:t>
      </w:r>
    </w:p>
    <w:p>
      <w:pPr>
        <w:spacing w:line="580" w:lineRule="exact"/>
        <w:ind w:firstLine="640" w:firstLineChars="200"/>
        <w:rPr>
          <w:rFonts w:ascii="仿宋" w:hAnsi="仿宋" w:eastAsia="仿宋"/>
          <w:sz w:val="32"/>
          <w:szCs w:val="32"/>
        </w:rPr>
      </w:pPr>
      <w:r>
        <w:rPr>
          <w:rFonts w:ascii="仿宋" w:hAnsi="仿宋" w:eastAsia="仿宋"/>
          <w:sz w:val="32"/>
          <w:szCs w:val="32"/>
        </w:rPr>
        <w:t>南宫市民政局</w:t>
      </w:r>
    </w:p>
    <w:p>
      <w:pPr>
        <w:spacing w:line="580" w:lineRule="exact"/>
        <w:ind w:firstLine="640" w:firstLineChars="200"/>
        <w:rPr>
          <w:rFonts w:ascii="仿宋" w:hAnsi="仿宋" w:eastAsia="仿宋"/>
          <w:sz w:val="32"/>
          <w:szCs w:val="32"/>
        </w:rPr>
      </w:pPr>
      <w:r>
        <w:rPr>
          <w:rFonts w:ascii="仿宋" w:hAnsi="仿宋" w:eastAsia="仿宋"/>
          <w:sz w:val="32"/>
          <w:szCs w:val="32"/>
        </w:rPr>
        <w:t>三、补助对象</w:t>
      </w:r>
    </w:p>
    <w:p>
      <w:pPr>
        <w:spacing w:line="580" w:lineRule="exact"/>
        <w:ind w:firstLine="643" w:firstLineChars="200"/>
        <w:rPr>
          <w:rFonts w:ascii="仿宋" w:hAnsi="仿宋" w:eastAsia="仿宋"/>
          <w:sz w:val="32"/>
          <w:szCs w:val="32"/>
        </w:rPr>
      </w:pPr>
      <w:r>
        <w:rPr>
          <w:rFonts w:ascii="仿宋" w:hAnsi="仿宋" w:eastAsia="仿宋"/>
          <w:b/>
          <w:bCs/>
          <w:sz w:val="32"/>
          <w:szCs w:val="32"/>
        </w:rPr>
        <w:t>困难残疾人生活补贴：</w:t>
      </w:r>
      <w:r>
        <w:rPr>
          <w:rFonts w:ascii="仿宋" w:hAnsi="仿宋" w:eastAsia="仿宋"/>
          <w:sz w:val="32"/>
          <w:szCs w:val="32"/>
        </w:rPr>
        <w:t>具有河北省户籍，最低生活保障家庭中持有第二代及以上《中华人民共和国残疾人证》的残疾人。</w:t>
      </w:r>
    </w:p>
    <w:p>
      <w:pPr>
        <w:spacing w:line="580" w:lineRule="exact"/>
        <w:ind w:firstLine="643" w:firstLineChars="200"/>
        <w:rPr>
          <w:rFonts w:ascii="仿宋" w:hAnsi="仿宋" w:eastAsia="仿宋"/>
          <w:sz w:val="32"/>
          <w:szCs w:val="32"/>
        </w:rPr>
      </w:pPr>
      <w:r>
        <w:rPr>
          <w:rFonts w:ascii="仿宋" w:hAnsi="仿宋" w:eastAsia="仿宋"/>
          <w:b/>
          <w:bCs/>
          <w:sz w:val="32"/>
          <w:szCs w:val="32"/>
        </w:rPr>
        <w:t>重度残疾人护理补贴：</w:t>
      </w:r>
      <w:r>
        <w:rPr>
          <w:rFonts w:ascii="仿宋" w:hAnsi="仿宋" w:eastAsia="仿宋"/>
          <w:sz w:val="32"/>
          <w:szCs w:val="32"/>
        </w:rPr>
        <w:t>具有河北省户籍，持有第二代及以上《中华人民共和国残疾人证》，残疾等级被评定为一级、二级且需要长期照护的残疾人。</w:t>
      </w:r>
    </w:p>
    <w:p>
      <w:pPr>
        <w:spacing w:line="580" w:lineRule="exact"/>
        <w:ind w:firstLine="640" w:firstLineChars="200"/>
        <w:rPr>
          <w:rFonts w:ascii="仿宋" w:hAnsi="仿宋" w:eastAsia="仿宋"/>
          <w:sz w:val="32"/>
          <w:szCs w:val="32"/>
        </w:rPr>
      </w:pPr>
      <w:r>
        <w:rPr>
          <w:rFonts w:ascii="仿宋" w:hAnsi="仿宋" w:eastAsia="仿宋"/>
          <w:sz w:val="32"/>
          <w:szCs w:val="32"/>
        </w:rPr>
        <w:t>四、补助标准</w:t>
      </w:r>
    </w:p>
    <w:p>
      <w:pPr>
        <w:spacing w:line="580" w:lineRule="exact"/>
        <w:ind w:firstLine="643" w:firstLineChars="200"/>
        <w:rPr>
          <w:rFonts w:ascii="仿宋" w:hAnsi="仿宋" w:eastAsia="仿宋"/>
          <w:sz w:val="32"/>
          <w:szCs w:val="32"/>
        </w:rPr>
      </w:pPr>
      <w:r>
        <w:rPr>
          <w:rFonts w:ascii="仿宋" w:hAnsi="仿宋" w:eastAsia="仿宋"/>
          <w:b/>
          <w:bCs/>
          <w:sz w:val="32"/>
          <w:szCs w:val="32"/>
        </w:rPr>
        <w:t>省定标准：</w:t>
      </w:r>
      <w:r>
        <w:rPr>
          <w:rFonts w:ascii="仿宋" w:hAnsi="仿宋" w:eastAsia="仿宋"/>
          <w:sz w:val="32"/>
          <w:szCs w:val="32"/>
        </w:rPr>
        <w:t>困难残疾人生活补贴</w:t>
      </w:r>
      <w:r>
        <w:rPr>
          <w:rFonts w:ascii="仿宋" w:hAnsi="仿宋" w:eastAsia="仿宋"/>
          <w:kern w:val="0"/>
          <w:sz w:val="32"/>
          <w:szCs w:val="32"/>
        </w:rPr>
        <w:t>每人每月96元</w:t>
      </w:r>
      <w:r>
        <w:rPr>
          <w:rFonts w:ascii="仿宋" w:hAnsi="仿宋" w:eastAsia="仿宋"/>
          <w:sz w:val="32"/>
          <w:szCs w:val="32"/>
        </w:rPr>
        <w:t>；重度残疾人护理补贴</w:t>
      </w:r>
      <w:r>
        <w:rPr>
          <w:rFonts w:ascii="仿宋" w:hAnsi="仿宋" w:eastAsia="仿宋"/>
          <w:kern w:val="0"/>
          <w:sz w:val="32"/>
          <w:szCs w:val="32"/>
        </w:rPr>
        <w:t>每人每月90元</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五、办理流程</w:t>
      </w:r>
    </w:p>
    <w:p>
      <w:pPr>
        <w:spacing w:line="580" w:lineRule="exact"/>
        <w:ind w:firstLine="640" w:firstLineChars="200"/>
        <w:rPr>
          <w:rFonts w:ascii="仿宋" w:hAnsi="仿宋" w:eastAsia="仿宋"/>
          <w:sz w:val="32"/>
          <w:szCs w:val="32"/>
        </w:rPr>
      </w:pPr>
      <w:r>
        <w:rPr>
          <w:rFonts w:ascii="仿宋" w:hAnsi="仿宋" w:eastAsia="仿宋"/>
          <w:kern w:val="0"/>
          <w:sz w:val="32"/>
          <w:szCs w:val="32"/>
        </w:rPr>
        <w:t>1.</w:t>
      </w:r>
      <w:r>
        <w:rPr>
          <w:rFonts w:ascii="仿宋" w:hAnsi="仿宋" w:eastAsia="仿宋"/>
          <w:sz w:val="32"/>
          <w:szCs w:val="32"/>
        </w:rPr>
        <w:t>申请。本人或监护人向户籍所在地的村（居）委会提供残疾人证、身份证、户口簿等原件及复印件，最低生活保障家庭成员需有民政部门出具的证明材料，3张近期免冠1寸彩色证件照，填写《河北省困难残疾人生活补贴申请审批表》或《河北省重度残疾人护理补贴申请审批表》（一式三份）</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kern w:val="0"/>
          <w:sz w:val="32"/>
          <w:szCs w:val="32"/>
        </w:rPr>
        <w:t>2.审核。</w:t>
      </w:r>
      <w:r>
        <w:rPr>
          <w:rFonts w:ascii="仿宋" w:hAnsi="仿宋" w:eastAsia="仿宋"/>
          <w:sz w:val="32"/>
          <w:szCs w:val="32"/>
        </w:rPr>
        <w:t>村（居）委会在接到申请后7个工作日内完成对申请人实际情况的核实。符合条件的，在村务公开栏或社区居民委员会公开栏公示7个工作日。公示无异议的，在《审批表》上签署意见，连同申请人提供的相关材料复印件报乡（镇）政府、街道办事处审核。不符合条件的，书面通知申请人并告知原因</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kern w:val="0"/>
          <w:sz w:val="32"/>
          <w:szCs w:val="32"/>
        </w:rPr>
        <w:t>3.审批。</w:t>
      </w:r>
      <w:r>
        <w:rPr>
          <w:rFonts w:ascii="仿宋" w:hAnsi="仿宋" w:eastAsia="仿宋"/>
          <w:sz w:val="32"/>
          <w:szCs w:val="32"/>
        </w:rPr>
        <w:t>乡（镇）政府、街道办事处依托社会救助、社会服务“一门受理，协同办理”机制，受理残疾人两项补贴申请，并对有关材料进行审核。有疑问的要进行入户调查，调查审核工作应在收到申报材料15个工作日内完成。符合条件的在《审批表》上签署意见，连同相关材料一并报县（市、区）残联</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县（市、区）残联在收到申报材料15个工作日内，借助残疾人证信息管理系统，完成对申报对象材料的复审工作，符合条件的在《审批表》上签署审核意见，并将材料转送县（市、区）民政部门审定。不符合条件的，书面通知乡（镇）政府、街道办事处并告知原因</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县（市、区）民政部门依托居民家庭经济状况核对机制对残疾人家庭经济状况审核，审核无误符合条件的，签署审批意见，并在县（市、区）民政部门和残联登记备案。不符合条件的,书面通知县（市、区）残联并告知原因</w:t>
      </w:r>
      <w:r>
        <w:rPr>
          <w:rFonts w:hint="eastAsia" w:ascii="仿宋" w:hAnsi="仿宋" w:eastAsia="仿宋" w:cs="宋体"/>
          <w:sz w:val="32"/>
          <w:szCs w:val="32"/>
        </w:rPr>
        <w:t>。</w:t>
      </w:r>
    </w:p>
    <w:p>
      <w:pPr>
        <w:spacing w:line="580" w:lineRule="exact"/>
        <w:ind w:firstLine="640" w:firstLineChars="200"/>
        <w:rPr>
          <w:rFonts w:ascii="仿宋" w:hAnsi="仿宋" w:eastAsia="仿宋"/>
          <w:bCs/>
          <w:sz w:val="32"/>
          <w:szCs w:val="32"/>
        </w:rPr>
      </w:pPr>
      <w:r>
        <w:rPr>
          <w:rFonts w:ascii="仿宋" w:hAnsi="仿宋" w:eastAsia="仿宋"/>
          <w:kern w:val="0"/>
          <w:sz w:val="32"/>
          <w:szCs w:val="32"/>
        </w:rPr>
        <w:t>4.发放。</w:t>
      </w:r>
      <w:r>
        <w:rPr>
          <w:rFonts w:ascii="仿宋" w:hAnsi="仿宋" w:eastAsia="仿宋"/>
          <w:sz w:val="32"/>
          <w:szCs w:val="32"/>
        </w:rPr>
        <w:t>补贴资格审定合格的残疾人自递交申请当月计发残疾人两项补贴资金。残疾人两项补贴资金发放时间为每月10日前。特殊情况下，残疾人两项补</w:t>
      </w:r>
      <w:r>
        <w:rPr>
          <w:rFonts w:ascii="仿宋" w:hAnsi="仿宋" w:eastAsia="仿宋"/>
          <w:bCs/>
          <w:sz w:val="32"/>
          <w:szCs w:val="32"/>
        </w:rPr>
        <w:t>贴可以按季度发放，发放时间为每季度第一个月的10日前</w:t>
      </w:r>
      <w:r>
        <w:rPr>
          <w:rFonts w:hint="eastAsia" w:ascii="仿宋" w:hAnsi="仿宋" w:eastAsia="仿宋" w:cs="宋体"/>
          <w:bCs/>
          <w:sz w:val="32"/>
          <w:szCs w:val="32"/>
        </w:rPr>
        <w:t>。</w:t>
      </w:r>
    </w:p>
    <w:p>
      <w:pPr>
        <w:spacing w:line="580" w:lineRule="exact"/>
        <w:ind w:firstLine="640" w:firstLineChars="200"/>
        <w:rPr>
          <w:rFonts w:ascii="仿宋" w:hAnsi="仿宋" w:eastAsia="仿宋"/>
          <w:b/>
          <w:sz w:val="32"/>
          <w:szCs w:val="32"/>
        </w:rPr>
      </w:pPr>
      <w:r>
        <w:rPr>
          <w:rFonts w:ascii="仿宋" w:hAnsi="仿宋" w:eastAsia="仿宋"/>
          <w:bCs/>
          <w:sz w:val="32"/>
          <w:szCs w:val="32"/>
        </w:rPr>
        <w:t>备注：通过“跨省通办”申请残疾人两项补</w:t>
      </w:r>
      <w:r>
        <w:rPr>
          <w:rFonts w:ascii="仿宋" w:hAnsi="仿宋" w:eastAsia="仿宋"/>
          <w:sz w:val="32"/>
          <w:szCs w:val="32"/>
        </w:rPr>
        <w:t>贴的办理流程</w:t>
      </w:r>
      <w:r>
        <w:rPr>
          <w:rFonts w:ascii="仿宋" w:hAnsi="仿宋" w:eastAsia="仿宋"/>
          <w:bCs/>
          <w:sz w:val="32"/>
          <w:szCs w:val="32"/>
        </w:rPr>
        <w:t>按照《河北省民政厅 河北省残疾人联合会关于做好残疾人两项补贴资格认定申请“跨省通办”工作的通知》（冀民〔2021〕36号）规定执行</w:t>
      </w:r>
      <w:r>
        <w:rPr>
          <w:rFonts w:hint="eastAsia" w:ascii="仿宋" w:hAnsi="仿宋" w:eastAsia="仿宋" w:cs="宋体"/>
          <w:bCs/>
          <w:sz w:val="32"/>
          <w:szCs w:val="32"/>
        </w:rPr>
        <w:t>。</w:t>
      </w:r>
    </w:p>
    <w:p>
      <w:pPr>
        <w:widowControl/>
        <w:spacing w:line="580" w:lineRule="exact"/>
        <w:ind w:firstLine="640" w:firstLineChars="200"/>
        <w:rPr>
          <w:rFonts w:ascii="Times New Roman" w:hAnsi="方正小标宋_GBK" w:eastAsia="方正小标宋_GBK"/>
          <w:sz w:val="36"/>
          <w:szCs w:val="36"/>
        </w:rPr>
      </w:pPr>
      <w:r>
        <w:rPr>
          <w:rFonts w:ascii="Times New Roman" w:hAnsi="Times New Roman" w:eastAsia="仿宋_GB2312"/>
          <w:sz w:val="32"/>
          <w:szCs w:val="32"/>
        </w:rPr>
        <w:t xml:space="preserve"> </w:t>
      </w:r>
    </w:p>
    <w:p>
      <w:pPr>
        <w:pStyle w:val="3"/>
        <w:widowControl/>
        <w:shd w:val="clear" w:color="auto" w:fill="FFFFFF"/>
        <w:spacing w:before="0" w:beforeAutospacing="0" w:after="0" w:afterAutospacing="0"/>
        <w:ind w:firstLine="420"/>
        <w:jc w:val="center"/>
        <w:rPr>
          <w:rFonts w:hint="eastAsia" w:asciiTheme="majorEastAsia" w:hAnsiTheme="majorEastAsia" w:eastAsiaTheme="majorEastAsia"/>
          <w:b/>
          <w:sz w:val="36"/>
          <w:szCs w:val="36"/>
        </w:rPr>
      </w:pPr>
      <w:r>
        <w:rPr>
          <w:rFonts w:hint="eastAsia" w:asciiTheme="majorEastAsia" w:hAnsiTheme="majorEastAsia" w:eastAsiaTheme="majorEastAsia"/>
          <w:b/>
          <w:color w:val="333333"/>
          <w:sz w:val="36"/>
          <w:szCs w:val="36"/>
          <w:shd w:val="clear" w:color="auto" w:fill="FFFFFF"/>
        </w:rPr>
        <w:t>五、</w:t>
      </w:r>
      <w:r>
        <w:rPr>
          <w:rFonts w:hint="eastAsia" w:asciiTheme="majorEastAsia" w:hAnsiTheme="majorEastAsia" w:eastAsiaTheme="majorEastAsia"/>
          <w:b/>
          <w:sz w:val="36"/>
          <w:szCs w:val="36"/>
        </w:rPr>
        <w:t>农村部分计划生育家庭奖励扶助</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一、政策依据</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1. 河北省人口和计划生育委员会关于印发《河北省农村部分计划生育家庭奖励扶助对象确认条件的具体规定（试行）》的通知（冀人口发〔2005〕13号）；</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2. 河北省人民政府办公厅关于印发《河北省农村部分计划生育家庭奖励扶助制度扩大试点工作方案》的通知（冀政办函〔2005〕27号）；</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3.河北省人口和计划生育委员会 河北省财政厅 河北省农业银行《关于做好农村部分计划生育家庭奖励扶助资金发放工作》的通知（冀人口联〔2005〕9号）；</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4.河北省人口和计划生育委员会办公室关于印发《奖励扶助对象资格确认工作程序(试行）》的通知（冀人口办〔2006〕8号）；</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5.河北省财政厅 河北省人口计生委转发《财政部 人口计生委关于计划生育家庭奖励扶助和特别扶助标准有关政策的通知》的通知（冀财教〔2012〕2号）.</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二、主管部门</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河北省财政厅、河北省卫生健康委员会</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三、补助对象</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1.本人及配偶均为农业户口或界定为农村居民户口；</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2.1933年1月1日后出，1973年至2001年间没有违反计划生育法规、规章和政策规定生育；</w:t>
      </w:r>
    </w:p>
    <w:p>
      <w:pPr>
        <w:numPr>
          <w:ilvl w:val="0"/>
          <w:numId w:val="1"/>
        </w:num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现存活一个子女或两个女孩或子女死亡现无子女；</w:t>
      </w:r>
    </w:p>
    <w:p>
      <w:pPr>
        <w:numPr>
          <w:ilvl w:val="0"/>
          <w:numId w:val="1"/>
        </w:num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年满60周岁。</w:t>
      </w:r>
    </w:p>
    <w:p>
      <w:pPr>
        <w:spacing w:line="580" w:lineRule="exact"/>
        <w:ind w:firstLine="640" w:firstLineChars="200"/>
        <w:rPr>
          <w:rFonts w:hint="eastAsia" w:ascii="仿宋" w:hAnsi="仿宋" w:eastAsia="仿宋"/>
          <w:kern w:val="0"/>
          <w:sz w:val="32"/>
          <w:szCs w:val="32"/>
        </w:rPr>
      </w:pPr>
      <w:r>
        <w:rPr>
          <w:rFonts w:hint="eastAsia" w:ascii="仿宋" w:hAnsi="仿宋" w:eastAsia="仿宋"/>
          <w:sz w:val="32"/>
          <w:szCs w:val="32"/>
        </w:rPr>
        <w:t>四、发放</w:t>
      </w:r>
      <w:r>
        <w:rPr>
          <w:rFonts w:hint="eastAsia" w:ascii="仿宋" w:hAnsi="仿宋" w:eastAsia="仿宋"/>
          <w:kern w:val="0"/>
          <w:sz w:val="32"/>
          <w:szCs w:val="32"/>
        </w:rPr>
        <w:t>标准</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发放标准按每人每月80元，年人均960元发放，直到死亡为止。</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五、办理流程</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1.本人提出申请；</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2.乡、村计生干部调查、预审；</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3.村民委员会审议并张榜公布；</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4.乡（镇）人民政府（街道办事处）初审张榜公布；</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5.县（市、区）卫健行政部门审核、确认并张榜公布；</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6.市卫健行政部门抽查、复核并公示；</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7.省、国家卫健部门备案。</w:t>
      </w:r>
    </w:p>
    <w:p>
      <w:pPr>
        <w:spacing w:line="580" w:lineRule="exact"/>
        <w:ind w:firstLine="640" w:firstLineChars="200"/>
        <w:rPr>
          <w:rFonts w:hint="eastAsia" w:ascii="仿宋" w:hAnsi="仿宋" w:eastAsia="仿宋"/>
          <w:sz w:val="36"/>
          <w:szCs w:val="36"/>
        </w:rPr>
      </w:pPr>
      <w:r>
        <w:rPr>
          <w:rFonts w:hint="eastAsia" w:ascii="仿宋" w:hAnsi="仿宋" w:eastAsia="仿宋"/>
          <w:sz w:val="32"/>
          <w:szCs w:val="32"/>
        </w:rPr>
        <w:t>8.县级财政部门根据卫健部门核实后的扶助对象身份信息，采用“社保卡”方式兑付补贴资金。</w:t>
      </w:r>
    </w:p>
    <w:p>
      <w:pPr>
        <w:spacing w:line="580" w:lineRule="exact"/>
        <w:ind w:firstLine="1807" w:firstLineChars="500"/>
        <w:rPr>
          <w:rFonts w:hint="eastAsia" w:asciiTheme="majorEastAsia" w:hAnsiTheme="majorEastAsia" w:eastAsiaTheme="majorEastAsia"/>
          <w:b/>
          <w:sz w:val="36"/>
          <w:szCs w:val="36"/>
        </w:rPr>
      </w:pPr>
    </w:p>
    <w:p>
      <w:pPr>
        <w:spacing w:line="580" w:lineRule="exact"/>
        <w:ind w:firstLine="1807" w:firstLineChars="500"/>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六、计划生育家庭特别扶助补助</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一、政策依据</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1. 河北省人口计生委办公室关于印发《2008年度河北省特别扶助对象资格确认程序》的通知（冀人口办〔2008〕39号）；</w:t>
      </w:r>
    </w:p>
    <w:p>
      <w:pPr>
        <w:spacing w:line="580" w:lineRule="exact"/>
        <w:ind w:firstLine="640" w:firstLineChars="200"/>
        <w:rPr>
          <w:rFonts w:hint="eastAsia" w:ascii="仿宋" w:hAnsi="仿宋" w:eastAsia="仿宋"/>
          <w:sz w:val="32"/>
          <w:szCs w:val="32"/>
        </w:rPr>
      </w:pPr>
      <w:r>
        <w:rPr>
          <w:rFonts w:hint="eastAsia" w:ascii="仿宋" w:hAnsi="仿宋" w:eastAsia="仿宋"/>
          <w:kern w:val="0"/>
          <w:sz w:val="32"/>
          <w:szCs w:val="32"/>
        </w:rPr>
        <w:t>2.</w:t>
      </w:r>
      <w:r>
        <w:rPr>
          <w:rFonts w:hint="eastAsia" w:ascii="仿宋" w:hAnsi="仿宋" w:eastAsia="仿宋"/>
          <w:sz w:val="32"/>
          <w:szCs w:val="32"/>
        </w:rPr>
        <w:t xml:space="preserve"> 河北省人口和计划生育委员会关于印发《河北省计划生育家庭特别扶助对象资格确认条件的具体规定（试行）》的通知（冀人口发〔2008〕16号）；</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3.河北省人口计生委 河北省财政厅《关于在全省计划生育家庭实施特别扶助制度的意见》的通知（冀人口联〔2009〕1号）；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4.财政部国家卫生健康委关于提高计划生育家庭特别扶助制度扶助标准的通知（财社〔2022〕49号）；</w:t>
      </w:r>
    </w:p>
    <w:p>
      <w:pPr>
        <w:spacing w:line="580" w:lineRule="exact"/>
        <w:ind w:firstLine="320" w:firstLineChars="100"/>
        <w:rPr>
          <w:rFonts w:hint="eastAsia" w:ascii="仿宋" w:hAnsi="仿宋" w:eastAsia="仿宋"/>
          <w:sz w:val="32"/>
          <w:szCs w:val="32"/>
        </w:rPr>
      </w:pPr>
      <w:r>
        <w:rPr>
          <w:rFonts w:hint="eastAsia" w:ascii="仿宋" w:hAnsi="仿宋" w:eastAsia="仿宋"/>
          <w:sz w:val="32"/>
          <w:szCs w:val="32"/>
        </w:rPr>
        <w:t>5.邢台市财政局邢台市卫生健康委关于提高计划生育家庭特别扶助制度扶助标准有关事项的通知（邢财社〔2022〕101号。</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二、主管部门</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河北省财政厅、河北省卫生健康委员会</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三、补助对象</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1.户籍在本省；</w:t>
      </w:r>
    </w:p>
    <w:p>
      <w:pPr>
        <w:numPr>
          <w:ilvl w:val="0"/>
          <w:numId w:val="2"/>
        </w:num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一般为1933年1月1日以后，女方年满49周岁；</w:t>
      </w:r>
    </w:p>
    <w:p>
      <w:pPr>
        <w:numPr>
          <w:ilvl w:val="0"/>
          <w:numId w:val="2"/>
        </w:num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只生育一个子女或合法收养一个子女；</w:t>
      </w:r>
    </w:p>
    <w:p>
      <w:pPr>
        <w:numPr>
          <w:ilvl w:val="0"/>
          <w:numId w:val="2"/>
        </w:num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现无存活子女或独生子女被依法鉴定为残疾（伤病残达到三级以上）。</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四、补助标准</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对城镇、农村独生子女死亡或伤、病残后未再生育或收养子女的夫妻，年满49周岁后，政府每人每月不低于1040元或760元的扶助金，直至亡故或子女康复为止。</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五、办理流程</w:t>
      </w:r>
    </w:p>
    <w:p>
      <w:pPr>
        <w:spacing w:line="58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1.本人提出申请；</w:t>
      </w:r>
    </w:p>
    <w:p>
      <w:pPr>
        <w:spacing w:line="580" w:lineRule="exact"/>
        <w:ind w:firstLine="640" w:firstLineChars="200"/>
        <w:rPr>
          <w:rFonts w:hint="eastAsia" w:ascii="仿宋" w:hAnsi="仿宋" w:eastAsia="仿宋"/>
          <w:sz w:val="32"/>
          <w:szCs w:val="32"/>
        </w:rPr>
      </w:pPr>
      <w:r>
        <w:rPr>
          <w:rFonts w:hint="eastAsia" w:ascii="仿宋" w:hAnsi="仿宋" w:eastAsia="仿宋"/>
          <w:kern w:val="0"/>
          <w:sz w:val="32"/>
          <w:szCs w:val="32"/>
        </w:rPr>
        <w:t>2.村（居）委会和乡（镇）</w:t>
      </w:r>
      <w:r>
        <w:rPr>
          <w:rFonts w:hint="eastAsia" w:ascii="仿宋" w:hAnsi="仿宋" w:eastAsia="仿宋"/>
          <w:sz w:val="32"/>
          <w:szCs w:val="32"/>
        </w:rPr>
        <w:t>人民政府（街道办事处）进行资格初审；</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3.县级卫健行政部门审批并公示；</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4.市级和省级卫健行政部门备案；</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5.县级财政部门根据卫健部门核实后的扶助对象身份信息，采用“社保卡”方式兑付补贴资金。</w:t>
      </w:r>
    </w:p>
    <w:p>
      <w:pPr>
        <w:spacing w:line="580" w:lineRule="exact"/>
        <w:jc w:val="center"/>
        <w:rPr>
          <w:rFonts w:hint="eastAsia" w:ascii="方正小标宋_GBK" w:hAnsi="方正小标宋_GBK"/>
          <w:b/>
          <w:sz w:val="36"/>
          <w:szCs w:val="36"/>
        </w:rPr>
      </w:pPr>
    </w:p>
    <w:p>
      <w:pPr>
        <w:spacing w:line="580" w:lineRule="exact"/>
        <w:jc w:val="center"/>
        <w:rPr>
          <w:rFonts w:hint="eastAsia" w:ascii="方正小标宋_GBK" w:hAnsi="方正小标宋_GBK"/>
          <w:b/>
          <w:sz w:val="36"/>
          <w:szCs w:val="36"/>
        </w:rPr>
      </w:pPr>
    </w:p>
    <w:p>
      <w:pPr>
        <w:spacing w:line="580" w:lineRule="exact"/>
        <w:jc w:val="center"/>
        <w:rPr>
          <w:rFonts w:ascii="Times New Roman" w:hAnsi="方正小标宋_GBK" w:eastAsia="方正小标宋_GBK"/>
          <w:b/>
          <w:sz w:val="36"/>
          <w:szCs w:val="36"/>
        </w:rPr>
      </w:pPr>
      <w:r>
        <w:rPr>
          <w:rFonts w:ascii="方正小标宋_GBK" w:hAnsi="方正小标宋_GBK"/>
          <w:b/>
          <w:sz w:val="36"/>
          <w:szCs w:val="36"/>
        </w:rPr>
        <w:t>七、</w:t>
      </w:r>
      <w:r>
        <w:rPr>
          <w:rFonts w:hint="eastAsia" w:ascii="宋体" w:hAnsi="宋体" w:cs="宋体"/>
          <w:b/>
          <w:sz w:val="36"/>
          <w:szCs w:val="36"/>
        </w:rPr>
        <w:t>公益性岗位补贴资金</w:t>
      </w:r>
    </w:p>
    <w:p>
      <w:pPr>
        <w:snapToGrid w:val="0"/>
        <w:spacing w:line="580" w:lineRule="exact"/>
        <w:ind w:firstLine="640" w:firstLineChars="200"/>
        <w:rPr>
          <w:rFonts w:ascii="方正黑体_GBK" w:hAnsi="Times New Roman"/>
          <w:sz w:val="32"/>
          <w:szCs w:val="32"/>
        </w:rPr>
      </w:pPr>
      <w:r>
        <w:rPr>
          <w:rFonts w:ascii="方正黑体_GBK" w:hAnsi="方正黑体_GBK"/>
          <w:sz w:val="32"/>
          <w:szCs w:val="32"/>
        </w:rPr>
        <w:t>一、政策依据</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河北省财政厅 河北省人力资源和社会保障厅关于印发《河北省就业创业资金管理办法》的通知（冀财规〔2018〕21号）</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二、主管部门</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河北省人力资源和社会保障厅</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三、补助对象</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公益性岗位安置对象为就业困难人员。就业困难人员指因身体状况、技能水平、家庭因素、失去土地等原因难以实现就业，以及连续失业一定时间仍未能实现就业的人员。主要包括：享受低保的长期失业人员、大龄（女性40—60周岁，男性50—60周岁）失业人员、零就业家庭成员、失地失业人员、符合相关规定的残疾人等。具体范围由各市、雄安新区人民政府根据本行政区域实际情况规定，并实行动态调整</w:t>
      </w:r>
      <w:r>
        <w:rPr>
          <w:rFonts w:hint="eastAsia" w:ascii="仿宋" w:hAnsi="仿宋" w:eastAsia="仿宋" w:cs="宋体"/>
          <w:sz w:val="32"/>
          <w:szCs w:val="32"/>
        </w:rPr>
        <w:t>。</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四、补助标准</w:t>
      </w:r>
      <w:r>
        <w:rPr>
          <w:rFonts w:ascii="仿宋" w:hAnsi="仿宋" w:eastAsia="仿宋"/>
          <w:sz w:val="32"/>
          <w:szCs w:val="32"/>
        </w:rPr>
        <w:tab/>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补贴标准参照当地最低工资标准由各市、雄安新区管委会、省财政直管县确定。</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五、办理流程</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1.申请</w:t>
      </w:r>
      <w:r>
        <w:rPr>
          <w:rFonts w:hint="eastAsia" w:ascii="仿宋" w:hAnsi="仿宋" w:eastAsia="仿宋" w:cs="宋体"/>
          <w:sz w:val="32"/>
          <w:szCs w:val="32"/>
        </w:rPr>
        <w:t>。</w:t>
      </w:r>
    </w:p>
    <w:p>
      <w:pPr>
        <w:snapToGrid w:val="0"/>
        <w:spacing w:line="580" w:lineRule="exact"/>
        <w:ind w:firstLine="648"/>
        <w:rPr>
          <w:rFonts w:ascii="仿宋" w:hAnsi="仿宋" w:eastAsia="仿宋"/>
          <w:sz w:val="32"/>
          <w:szCs w:val="32"/>
        </w:rPr>
      </w:pPr>
      <w:r>
        <w:rPr>
          <w:rFonts w:ascii="仿宋" w:hAnsi="仿宋" w:eastAsia="仿宋"/>
          <w:sz w:val="32"/>
          <w:szCs w:val="32"/>
        </w:rPr>
        <w:t>申报单位登录河北人社网报系统</w:t>
      </w:r>
      <w:r>
        <w:rPr>
          <w:rFonts w:hint="eastAsia" w:ascii="仿宋" w:hAnsi="仿宋" w:eastAsia="仿宋" w:cs="宋体"/>
          <w:sz w:val="32"/>
          <w:szCs w:val="32"/>
        </w:rPr>
        <w:t>。</w:t>
      </w:r>
    </w:p>
    <w:p>
      <w:pPr>
        <w:snapToGrid w:val="0"/>
        <w:spacing w:line="580" w:lineRule="exact"/>
        <w:ind w:firstLine="648"/>
        <w:rPr>
          <w:rFonts w:ascii="仿宋" w:hAnsi="仿宋" w:eastAsia="仿宋"/>
          <w:sz w:val="32"/>
          <w:szCs w:val="32"/>
        </w:rPr>
      </w:pPr>
      <w:r>
        <w:rPr>
          <w:rFonts w:ascii="仿宋" w:hAnsi="仿宋" w:eastAsia="仿宋"/>
          <w:sz w:val="32"/>
          <w:szCs w:val="32"/>
        </w:rPr>
        <w:t>联通http://110.249.254.140:25688/sythwssb/</w:t>
      </w:r>
    </w:p>
    <w:p>
      <w:pPr>
        <w:snapToGrid w:val="0"/>
        <w:spacing w:line="580" w:lineRule="exact"/>
        <w:ind w:firstLine="648"/>
        <w:rPr>
          <w:rFonts w:ascii="仿宋" w:hAnsi="仿宋" w:eastAsia="仿宋"/>
          <w:sz w:val="32"/>
          <w:szCs w:val="32"/>
        </w:rPr>
      </w:pPr>
      <w:r>
        <w:rPr>
          <w:rFonts w:ascii="仿宋" w:hAnsi="仿宋" w:eastAsia="仿宋"/>
          <w:sz w:val="32"/>
          <w:szCs w:val="32"/>
        </w:rPr>
        <w:t>电信http://222.222.31.183:25688/sythwssb/</w:t>
      </w:r>
    </w:p>
    <w:p>
      <w:pPr>
        <w:snapToGrid w:val="0"/>
        <w:spacing w:line="580" w:lineRule="exact"/>
        <w:ind w:firstLine="648"/>
        <w:rPr>
          <w:rFonts w:ascii="仿宋" w:hAnsi="仿宋" w:eastAsia="仿宋"/>
          <w:sz w:val="32"/>
          <w:szCs w:val="32"/>
        </w:rPr>
      </w:pPr>
      <w:r>
        <w:rPr>
          <w:rFonts w:ascii="仿宋" w:hAnsi="仿宋" w:eastAsia="仿宋"/>
          <w:sz w:val="32"/>
          <w:szCs w:val="32"/>
        </w:rPr>
        <w:t>填写公益性岗位补贴申请信息。亦可携带相关材料到当地人社公共服务中心业务窗口进行补贴申请</w:t>
      </w:r>
      <w:r>
        <w:rPr>
          <w:rFonts w:hint="eastAsia" w:ascii="仿宋" w:hAnsi="仿宋" w:eastAsia="仿宋" w:cs="宋体"/>
          <w:sz w:val="32"/>
          <w:szCs w:val="32"/>
        </w:rPr>
        <w:t>。</w:t>
      </w:r>
    </w:p>
    <w:p>
      <w:pPr>
        <w:snapToGrid w:val="0"/>
        <w:spacing w:line="580" w:lineRule="exact"/>
        <w:rPr>
          <w:rFonts w:ascii="仿宋" w:hAnsi="仿宋" w:eastAsia="仿宋"/>
          <w:sz w:val="32"/>
          <w:szCs w:val="32"/>
        </w:rPr>
      </w:pPr>
      <w:r>
        <w:rPr>
          <w:rFonts w:ascii="仿宋" w:hAnsi="仿宋" w:eastAsia="仿宋"/>
          <w:sz w:val="32"/>
          <w:szCs w:val="32"/>
        </w:rPr>
        <w:t xml:space="preserve">    2.审核。各级公共就业人才服务机构对单位的申请进行受理并初审，将初审意见连同有关申请材料报同级人力资源社会保障部门审核。人力资源社会保障部门对经公共就业人才服务机构初审的申请材料进行复核，符合条件的，签署审核意见，通过审核的对象在当地人社网站上进行公示。不符合条件的．通知申报对象并告知原因</w:t>
      </w:r>
      <w:r>
        <w:rPr>
          <w:rFonts w:hint="eastAsia" w:ascii="仿宋" w:hAnsi="仿宋" w:eastAsia="仿宋" w:cs="宋体"/>
          <w:sz w:val="32"/>
          <w:szCs w:val="32"/>
        </w:rPr>
        <w:t>。</w:t>
      </w:r>
    </w:p>
    <w:p>
      <w:pPr>
        <w:snapToGrid w:val="0"/>
        <w:spacing w:line="580" w:lineRule="exact"/>
        <w:rPr>
          <w:rFonts w:ascii="仿宋" w:hAnsi="仿宋" w:eastAsia="仿宋"/>
          <w:sz w:val="36"/>
          <w:szCs w:val="36"/>
        </w:rPr>
      </w:pPr>
      <w:r>
        <w:rPr>
          <w:rFonts w:ascii="仿宋" w:hAnsi="仿宋" w:eastAsia="仿宋"/>
          <w:sz w:val="32"/>
          <w:szCs w:val="32"/>
        </w:rPr>
        <w:t xml:space="preserve">   3.发放。经过公示无异议，将审核材料报送同级财政部门审核后，将补贴资金支付到单位在银行开立的基本账户或公益性岗位安置人员本人社保卡账户</w:t>
      </w:r>
      <w:r>
        <w:rPr>
          <w:rFonts w:hint="eastAsia" w:ascii="仿宋" w:hAnsi="仿宋" w:eastAsia="仿宋" w:cs="宋体"/>
          <w:sz w:val="32"/>
          <w:szCs w:val="32"/>
        </w:rPr>
        <w:t>。</w:t>
      </w:r>
      <w:r>
        <w:rPr>
          <w:rFonts w:ascii="仿宋" w:hAnsi="仿宋" w:eastAsia="仿宋"/>
          <w:sz w:val="36"/>
          <w:szCs w:val="36"/>
        </w:rPr>
        <w:t xml:space="preserve"> </w:t>
      </w:r>
    </w:p>
    <w:p>
      <w:pPr>
        <w:spacing w:line="580" w:lineRule="exact"/>
        <w:jc w:val="center"/>
        <w:rPr>
          <w:rFonts w:ascii="Times New Roman" w:hAnsi="方正小标宋_GBK" w:eastAsia="方正小标宋_GBK"/>
          <w:sz w:val="36"/>
          <w:szCs w:val="36"/>
        </w:rPr>
      </w:pPr>
      <w:r>
        <w:rPr>
          <w:rFonts w:ascii="Times New Roman" w:hAnsi="方正小标宋_GBK" w:eastAsia="方正小标宋_GBK"/>
          <w:sz w:val="36"/>
          <w:szCs w:val="36"/>
        </w:rPr>
        <w:t xml:space="preserve"> </w:t>
      </w:r>
    </w:p>
    <w:p>
      <w:pPr>
        <w:spacing w:line="580" w:lineRule="exact"/>
        <w:jc w:val="center"/>
        <w:rPr>
          <w:rFonts w:ascii="Times New Roman" w:hAnsi="方正小标宋_GBK" w:eastAsia="方正小标宋_GBK"/>
          <w:b/>
          <w:sz w:val="36"/>
          <w:szCs w:val="36"/>
        </w:rPr>
      </w:pPr>
      <w:r>
        <w:rPr>
          <w:rFonts w:ascii="方正小标宋_GBK" w:hAnsi="方正小标宋_GBK"/>
          <w:b/>
          <w:sz w:val="36"/>
          <w:szCs w:val="36"/>
        </w:rPr>
        <w:t>八、</w:t>
      </w:r>
      <w:r>
        <w:rPr>
          <w:rFonts w:hint="eastAsia" w:ascii="宋体" w:hAnsi="宋体" w:cs="宋体"/>
          <w:b/>
          <w:sz w:val="36"/>
          <w:szCs w:val="36"/>
        </w:rPr>
        <w:t>求职补贴资金</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一、政策依据</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河北省财政厅 河北省人力资源和社会保障厅关于印发《河北省就业创业资金管理办法》的通知（冀财规〔2018〕21号）</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二、主管部门</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河北省人力资源和社会保障厅</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三、补助对象</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毕业年度内求职创业的低保家庭、贫困残疾人家庭、建档立卡贫困家庭和特困人员中的高校毕业生，残疾、烈士子女及正在享受国家助学贷款的高校毕业生。</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四、补助标准</w:t>
      </w:r>
    </w:p>
    <w:p>
      <w:pPr>
        <w:spacing w:line="580" w:lineRule="exact"/>
        <w:ind w:firstLine="640" w:firstLineChars="200"/>
        <w:rPr>
          <w:rFonts w:ascii="仿宋" w:hAnsi="仿宋" w:eastAsia="仿宋"/>
          <w:kern w:val="0"/>
          <w:sz w:val="32"/>
          <w:szCs w:val="32"/>
        </w:rPr>
      </w:pPr>
      <w:r>
        <w:rPr>
          <w:rFonts w:ascii="仿宋" w:hAnsi="仿宋" w:eastAsia="仿宋"/>
          <w:kern w:val="0"/>
          <w:sz w:val="32"/>
          <w:szCs w:val="32"/>
        </w:rPr>
        <w:t>一次性</w:t>
      </w:r>
      <w:r>
        <w:rPr>
          <w:rFonts w:ascii="仿宋" w:hAnsi="仿宋" w:eastAsia="仿宋"/>
          <w:sz w:val="32"/>
          <w:szCs w:val="32"/>
        </w:rPr>
        <w:t>求职补贴</w:t>
      </w:r>
      <w:r>
        <w:rPr>
          <w:rFonts w:ascii="仿宋" w:hAnsi="仿宋" w:eastAsia="仿宋"/>
          <w:kern w:val="0"/>
          <w:sz w:val="32"/>
          <w:szCs w:val="32"/>
        </w:rPr>
        <w:t>，补贴标准每人2000元</w:t>
      </w:r>
      <w:r>
        <w:rPr>
          <w:rFonts w:hint="eastAsia" w:ascii="仿宋" w:hAnsi="仿宋" w:eastAsia="仿宋" w:cs="宋体"/>
          <w:kern w:val="0"/>
          <w:sz w:val="32"/>
          <w:szCs w:val="32"/>
        </w:rPr>
        <w:t>。</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五、办理流程</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1.申请</w:t>
      </w:r>
      <w:r>
        <w:rPr>
          <w:rFonts w:hint="eastAsia" w:ascii="仿宋" w:hAnsi="仿宋" w:eastAsia="仿宋" w:cs="宋体"/>
          <w:sz w:val="32"/>
          <w:szCs w:val="32"/>
        </w:rPr>
        <w:t>。</w:t>
      </w:r>
    </w:p>
    <w:p>
      <w:pPr>
        <w:snapToGrid w:val="0"/>
        <w:spacing w:line="580" w:lineRule="exact"/>
        <w:ind w:firstLine="648"/>
        <w:rPr>
          <w:rFonts w:ascii="仿宋" w:hAnsi="仿宋" w:eastAsia="仿宋"/>
          <w:sz w:val="32"/>
          <w:szCs w:val="32"/>
        </w:rPr>
      </w:pPr>
      <w:r>
        <w:rPr>
          <w:rFonts w:ascii="仿宋" w:hAnsi="仿宋" w:eastAsia="仿宋"/>
          <w:sz w:val="32"/>
          <w:szCs w:val="32"/>
        </w:rPr>
        <w:t>申报单位（学校）登录河北人社网报系统</w:t>
      </w:r>
      <w:r>
        <w:rPr>
          <w:rFonts w:hint="eastAsia" w:ascii="仿宋" w:hAnsi="仿宋" w:eastAsia="仿宋" w:cs="宋体"/>
          <w:sz w:val="32"/>
          <w:szCs w:val="32"/>
        </w:rPr>
        <w:t>，</w:t>
      </w:r>
    </w:p>
    <w:p>
      <w:pPr>
        <w:snapToGrid w:val="0"/>
        <w:spacing w:line="580" w:lineRule="exact"/>
        <w:ind w:firstLine="648"/>
        <w:rPr>
          <w:rFonts w:ascii="仿宋" w:hAnsi="仿宋" w:eastAsia="仿宋"/>
          <w:sz w:val="32"/>
          <w:szCs w:val="32"/>
        </w:rPr>
      </w:pPr>
      <w:r>
        <w:rPr>
          <w:rFonts w:ascii="仿宋" w:hAnsi="仿宋" w:eastAsia="仿宋"/>
          <w:sz w:val="32"/>
          <w:szCs w:val="32"/>
        </w:rPr>
        <w:t>联通http://110.249.254.140:25688/sythwssb/</w:t>
      </w:r>
    </w:p>
    <w:p>
      <w:pPr>
        <w:snapToGrid w:val="0"/>
        <w:spacing w:line="580" w:lineRule="exact"/>
        <w:ind w:firstLine="648"/>
        <w:rPr>
          <w:rFonts w:ascii="仿宋" w:hAnsi="仿宋" w:eastAsia="仿宋"/>
          <w:sz w:val="32"/>
          <w:szCs w:val="32"/>
        </w:rPr>
      </w:pPr>
      <w:r>
        <w:rPr>
          <w:rFonts w:ascii="仿宋" w:hAnsi="仿宋" w:eastAsia="仿宋"/>
          <w:sz w:val="32"/>
          <w:szCs w:val="32"/>
        </w:rPr>
        <w:t>电信http://222.222.31.183:25688/sythwssb/</w:t>
      </w:r>
    </w:p>
    <w:p>
      <w:pPr>
        <w:snapToGrid w:val="0"/>
        <w:spacing w:line="580" w:lineRule="exact"/>
        <w:ind w:firstLine="648"/>
        <w:rPr>
          <w:rFonts w:ascii="仿宋" w:hAnsi="仿宋" w:eastAsia="仿宋"/>
          <w:sz w:val="32"/>
          <w:szCs w:val="32"/>
        </w:rPr>
      </w:pPr>
      <w:r>
        <w:rPr>
          <w:rFonts w:ascii="仿宋" w:hAnsi="仿宋" w:eastAsia="仿宋"/>
          <w:sz w:val="32"/>
          <w:szCs w:val="32"/>
        </w:rPr>
        <w:t>填写求职补贴申请相关人员信息，而后携带申请求职补贴人员名册，毕业生正在享受国家助学贷款（或享受低保、身有残疾、建档立卡贫困家庭、贫困残疾人家庭、特困救助供养、父母烈士）证明材料，学籍证明等材料到当地人社公共服务中心业务窗口进行补贴申请</w:t>
      </w:r>
      <w:r>
        <w:rPr>
          <w:rFonts w:hint="eastAsia" w:ascii="仿宋" w:hAnsi="仿宋" w:eastAsia="仿宋" w:cs="宋体"/>
          <w:sz w:val="32"/>
          <w:szCs w:val="32"/>
        </w:rPr>
        <w:t>。</w:t>
      </w:r>
    </w:p>
    <w:p>
      <w:pPr>
        <w:snapToGrid w:val="0"/>
        <w:spacing w:line="580" w:lineRule="exact"/>
        <w:rPr>
          <w:rFonts w:ascii="仿宋" w:hAnsi="仿宋" w:eastAsia="仿宋"/>
          <w:sz w:val="32"/>
          <w:szCs w:val="32"/>
        </w:rPr>
      </w:pPr>
      <w:r>
        <w:rPr>
          <w:rFonts w:ascii="仿宋" w:hAnsi="仿宋" w:eastAsia="仿宋"/>
          <w:sz w:val="32"/>
          <w:szCs w:val="32"/>
        </w:rPr>
        <w:t xml:space="preserve">    2.审核。各级公共就业人才服务机构对单位的申请进行受理并初审，将初审意见连同有关申请材料报同级人力资源社会保障部门审核。人力资源社会保障部门对经公共就业人才服务机构初审的申请材料进行复核，符合条件的，签署审核意见，通过审核的对象在当地人社网站上进行公示3天。不符合条件的通知申报对象并告知原因</w:t>
      </w:r>
      <w:r>
        <w:rPr>
          <w:rFonts w:hint="eastAsia" w:ascii="仿宋" w:hAnsi="仿宋" w:eastAsia="仿宋" w:cs="宋体"/>
          <w:sz w:val="32"/>
          <w:szCs w:val="32"/>
        </w:rPr>
        <w:t>。</w:t>
      </w:r>
    </w:p>
    <w:p>
      <w:pPr>
        <w:snapToGrid w:val="0"/>
        <w:spacing w:line="580" w:lineRule="exact"/>
        <w:rPr>
          <w:rFonts w:ascii="仿宋" w:hAnsi="仿宋" w:eastAsia="仿宋"/>
          <w:sz w:val="32"/>
          <w:szCs w:val="32"/>
        </w:rPr>
      </w:pPr>
      <w:r>
        <w:rPr>
          <w:rFonts w:ascii="仿宋" w:hAnsi="仿宋" w:eastAsia="仿宋"/>
          <w:sz w:val="32"/>
          <w:szCs w:val="32"/>
        </w:rPr>
        <w:t xml:space="preserve">    3.发放。经过公示无异议，将审核材料报送同级财政部门审核后，将补贴资金支付到毕业生本人社会保障卡关联的银行账户或高校在银行开立的基本账户</w:t>
      </w:r>
      <w:r>
        <w:rPr>
          <w:rFonts w:hint="eastAsia" w:ascii="仿宋" w:hAnsi="仿宋" w:eastAsia="仿宋" w:cs="宋体"/>
          <w:sz w:val="32"/>
          <w:szCs w:val="32"/>
        </w:rPr>
        <w:t>。</w:t>
      </w:r>
    </w:p>
    <w:p>
      <w:pPr>
        <w:snapToGrid w:val="0"/>
        <w:spacing w:line="580" w:lineRule="exact"/>
        <w:rPr>
          <w:rFonts w:ascii="Times New Roman" w:hAnsi="方正小标宋_GBK" w:eastAsia="方正小标宋_GBK"/>
          <w:sz w:val="36"/>
          <w:szCs w:val="36"/>
        </w:rPr>
      </w:pPr>
      <w:r>
        <w:rPr>
          <w:rFonts w:ascii="Times New Roman" w:hAnsi="Times New Roman" w:eastAsia="仿宋_GB2312"/>
          <w:sz w:val="32"/>
          <w:szCs w:val="32"/>
        </w:rPr>
        <w:t xml:space="preserve"> </w:t>
      </w:r>
      <w:r>
        <w:rPr>
          <w:rFonts w:ascii="Times New Roman" w:hAnsi="方正小标宋_GBK" w:eastAsia="方正小标宋_GBK"/>
          <w:sz w:val="36"/>
          <w:szCs w:val="36"/>
        </w:rPr>
        <w:t xml:space="preserve"> </w:t>
      </w:r>
    </w:p>
    <w:p>
      <w:pPr>
        <w:spacing w:line="580" w:lineRule="exact"/>
        <w:jc w:val="center"/>
        <w:rPr>
          <w:rFonts w:ascii="Times New Roman" w:hAnsi="方正小标宋_GBK" w:eastAsia="方正小标宋_GBK"/>
          <w:b/>
          <w:sz w:val="36"/>
          <w:szCs w:val="36"/>
        </w:rPr>
      </w:pPr>
      <w:r>
        <w:rPr>
          <w:rFonts w:ascii="方正小标宋_GBK" w:hAnsi="方正小标宋_GBK"/>
          <w:b/>
          <w:sz w:val="36"/>
          <w:szCs w:val="36"/>
        </w:rPr>
        <w:t>九、</w:t>
      </w:r>
      <w:r>
        <w:rPr>
          <w:rFonts w:hint="eastAsia" w:ascii="宋体" w:hAnsi="宋体" w:cs="宋体"/>
          <w:b/>
          <w:sz w:val="36"/>
          <w:szCs w:val="36"/>
        </w:rPr>
        <w:t>创业补贴资金</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一、政策依据</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河北省财政厅 河北省人力资源和社会保障厅关于印发《河北省就业创业资金管理办法》的通知（冀财规〔2018〕21号）</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二、主管部门</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河北省人力资源和社会保障厅</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三、补助对象</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毕业学年及毕业5年内高校毕业生、就业困难人员初次创业、取得营业执照、登记就业（毕业学年的除外）、正常运营6个月以上</w:t>
      </w:r>
      <w:r>
        <w:rPr>
          <w:rFonts w:hint="eastAsia" w:ascii="仿宋" w:hAnsi="仿宋" w:eastAsia="仿宋" w:cs="宋体"/>
          <w:sz w:val="32"/>
          <w:szCs w:val="32"/>
        </w:rPr>
        <w:t>。</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四、补助标准</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一次性创业补贴，补贴标准为每个创业项目5000元</w:t>
      </w:r>
      <w:r>
        <w:rPr>
          <w:rFonts w:hint="eastAsia" w:ascii="仿宋" w:hAnsi="仿宋" w:eastAsia="仿宋" w:cs="宋体"/>
          <w:sz w:val="32"/>
          <w:szCs w:val="32"/>
        </w:rPr>
        <w:t>。</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五、办理流程</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1.申请</w:t>
      </w:r>
      <w:r>
        <w:rPr>
          <w:rFonts w:hint="eastAsia" w:ascii="仿宋" w:hAnsi="仿宋" w:eastAsia="仿宋" w:cs="宋体"/>
          <w:sz w:val="32"/>
          <w:szCs w:val="32"/>
        </w:rPr>
        <w:t>。</w:t>
      </w:r>
    </w:p>
    <w:p>
      <w:pPr>
        <w:snapToGrid w:val="0"/>
        <w:spacing w:line="580" w:lineRule="exact"/>
        <w:ind w:firstLine="648"/>
        <w:rPr>
          <w:rFonts w:ascii="仿宋" w:hAnsi="仿宋" w:eastAsia="仿宋"/>
          <w:sz w:val="32"/>
          <w:szCs w:val="32"/>
        </w:rPr>
      </w:pPr>
      <w:r>
        <w:rPr>
          <w:rFonts w:ascii="仿宋" w:hAnsi="仿宋" w:eastAsia="仿宋"/>
          <w:sz w:val="32"/>
          <w:szCs w:val="32"/>
        </w:rPr>
        <w:t>线上：登陆河北人社APP，填写相关申报信息</w:t>
      </w:r>
      <w:r>
        <w:rPr>
          <w:rFonts w:hint="eastAsia" w:ascii="仿宋" w:hAnsi="仿宋" w:eastAsia="仿宋" w:cs="宋体"/>
          <w:sz w:val="32"/>
          <w:szCs w:val="32"/>
        </w:rPr>
        <w:t>。</w:t>
      </w:r>
    </w:p>
    <w:p>
      <w:pPr>
        <w:snapToGrid w:val="0"/>
        <w:spacing w:line="580" w:lineRule="exact"/>
        <w:ind w:firstLine="648"/>
        <w:rPr>
          <w:rFonts w:ascii="仿宋" w:hAnsi="仿宋" w:eastAsia="仿宋"/>
          <w:sz w:val="32"/>
          <w:szCs w:val="32"/>
        </w:rPr>
      </w:pPr>
      <w:r>
        <w:rPr>
          <w:rFonts w:ascii="仿宋" w:hAnsi="仿宋" w:eastAsia="仿宋"/>
          <w:sz w:val="32"/>
          <w:szCs w:val="32"/>
        </w:rPr>
        <w:t>线下：符合条件人员应于取得营业执照并稳定经营6个月后、12个月内向携带学生证复印件或毕业证复印件、营业执照等材料到创业所在地人社部门申请创业补贴</w:t>
      </w:r>
      <w:r>
        <w:rPr>
          <w:rFonts w:hint="eastAsia" w:ascii="仿宋" w:hAnsi="仿宋" w:eastAsia="仿宋" w:cs="宋体"/>
          <w:sz w:val="32"/>
          <w:szCs w:val="32"/>
        </w:rPr>
        <w:t>。</w:t>
      </w:r>
    </w:p>
    <w:p>
      <w:pPr>
        <w:snapToGrid w:val="0"/>
        <w:spacing w:line="580" w:lineRule="exact"/>
        <w:rPr>
          <w:rFonts w:ascii="仿宋" w:hAnsi="仿宋" w:eastAsia="仿宋"/>
          <w:sz w:val="32"/>
          <w:szCs w:val="32"/>
        </w:rPr>
      </w:pPr>
      <w:r>
        <w:rPr>
          <w:rFonts w:ascii="仿宋" w:hAnsi="仿宋" w:eastAsia="仿宋"/>
          <w:sz w:val="32"/>
          <w:szCs w:val="32"/>
        </w:rPr>
        <w:t xml:space="preserve">    2.审核。各级公共就业人才服务机构对单位的申请进行受理并初审，将初审意见连同有关申请材料报同级人力资源社会保障部门审批</w:t>
      </w:r>
      <w:r>
        <w:rPr>
          <w:rFonts w:hint="eastAsia" w:ascii="仿宋" w:hAnsi="仿宋" w:eastAsia="仿宋" w:cs="宋体"/>
          <w:sz w:val="32"/>
          <w:szCs w:val="32"/>
        </w:rPr>
        <w:t>。</w:t>
      </w:r>
    </w:p>
    <w:p>
      <w:pPr>
        <w:snapToGrid w:val="0"/>
        <w:spacing w:line="580" w:lineRule="exact"/>
        <w:rPr>
          <w:rFonts w:ascii="仿宋" w:hAnsi="仿宋" w:eastAsia="仿宋"/>
          <w:sz w:val="32"/>
          <w:szCs w:val="32"/>
        </w:rPr>
      </w:pPr>
      <w:r>
        <w:rPr>
          <w:rFonts w:ascii="仿宋" w:hAnsi="仿宋" w:eastAsia="仿宋"/>
          <w:sz w:val="32"/>
          <w:szCs w:val="32"/>
        </w:rPr>
        <w:t xml:space="preserve">    3.审批。人力资源社会保障部门对经公共就业人才服务机构初审的申请材料进行审核，并将拟享受补贴人员信息进行3个工作日的公示</w:t>
      </w:r>
      <w:r>
        <w:rPr>
          <w:rFonts w:hint="eastAsia" w:ascii="仿宋" w:hAnsi="仿宋" w:eastAsia="仿宋" w:cs="宋体"/>
          <w:sz w:val="32"/>
          <w:szCs w:val="32"/>
        </w:rPr>
        <w:t>。</w:t>
      </w:r>
    </w:p>
    <w:p>
      <w:pPr>
        <w:snapToGrid w:val="0"/>
        <w:spacing w:line="580" w:lineRule="exact"/>
        <w:rPr>
          <w:rFonts w:ascii="仿宋" w:hAnsi="仿宋" w:eastAsia="仿宋"/>
          <w:sz w:val="32"/>
          <w:szCs w:val="32"/>
        </w:rPr>
      </w:pPr>
      <w:r>
        <w:rPr>
          <w:rFonts w:ascii="仿宋" w:hAnsi="仿宋" w:eastAsia="仿宋"/>
          <w:sz w:val="32"/>
          <w:szCs w:val="32"/>
        </w:rPr>
        <w:t xml:space="preserve">    4.发放。经人社部门审核公示、无异议后，</w:t>
      </w:r>
      <w:r>
        <w:rPr>
          <w:rFonts w:ascii="仿宋" w:hAnsi="仿宋" w:eastAsia="仿宋"/>
          <w:kern w:val="0"/>
          <w:sz w:val="32"/>
          <w:szCs w:val="32"/>
        </w:rPr>
        <w:t>按规定将资金支付给申请者本人社会保障卡关联的银行账户</w:t>
      </w:r>
      <w:r>
        <w:rPr>
          <w:rFonts w:hint="eastAsia" w:ascii="仿宋" w:hAnsi="仿宋" w:eastAsia="仿宋" w:cs="宋体"/>
          <w:kern w:val="0"/>
          <w:sz w:val="32"/>
          <w:szCs w:val="32"/>
        </w:rPr>
        <w:t>。</w:t>
      </w:r>
    </w:p>
    <w:p>
      <w:pPr>
        <w:snapToGrid w:val="0"/>
        <w:spacing w:line="58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十、耕地地力保护补贴资金</w:t>
      </w:r>
    </w:p>
    <w:p>
      <w:pPr>
        <w:autoSpaceDE w:val="0"/>
        <w:spacing w:line="600" w:lineRule="exact"/>
        <w:ind w:firstLine="640" w:firstLineChars="200"/>
        <w:rPr>
          <w:rFonts w:hint="eastAsia" w:ascii="仿宋" w:hAnsi="仿宋" w:eastAsia="仿宋"/>
          <w:b/>
          <w:bCs/>
          <w:sz w:val="32"/>
          <w:szCs w:val="32"/>
        </w:rPr>
      </w:pPr>
      <w:r>
        <w:rPr>
          <w:rFonts w:hint="eastAsia" w:ascii="仿宋" w:hAnsi="仿宋" w:eastAsia="仿宋"/>
          <w:sz w:val="32"/>
          <w:szCs w:val="32"/>
        </w:rPr>
        <w:t xml:space="preserve"> </w:t>
      </w:r>
      <w:r>
        <w:rPr>
          <w:rFonts w:hint="eastAsia" w:ascii="仿宋" w:hAnsi="仿宋" w:eastAsia="仿宋"/>
          <w:b/>
          <w:bCs/>
          <w:sz w:val="32"/>
          <w:szCs w:val="32"/>
        </w:rPr>
        <w:t>一、政策依据</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1、河北省财政厅 河北省农业厅关于印发《河北省农业“三项补贴”改革工作实施方案》的通知（冀财农〔2016〕58号）；</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2、河北省财政厅《关于提前下达2023年农业生产发展资金（用于耕地地力保护补贴）的通知》（冀财农〔2022〕142号）；</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3、河北省财政厅、河北省农业农村厅《关于做好2023年耕地地力保护补贴基础信息核实及公示工作的通知》（冀农发〔2023〕19号）</w:t>
      </w:r>
    </w:p>
    <w:p>
      <w:pPr>
        <w:autoSpaceDE w:val="0"/>
        <w:spacing w:line="600" w:lineRule="exact"/>
        <w:ind w:firstLine="643" w:firstLineChars="200"/>
        <w:rPr>
          <w:rFonts w:hint="eastAsia" w:ascii="仿宋" w:hAnsi="仿宋" w:eastAsia="仿宋"/>
          <w:b/>
          <w:bCs/>
          <w:sz w:val="32"/>
          <w:szCs w:val="32"/>
        </w:rPr>
      </w:pPr>
      <w:r>
        <w:rPr>
          <w:rFonts w:hint="eastAsia" w:ascii="仿宋" w:hAnsi="仿宋" w:eastAsia="仿宋"/>
          <w:b/>
          <w:bCs/>
          <w:sz w:val="32"/>
          <w:szCs w:val="32"/>
        </w:rPr>
        <w:t>二、主管部门</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南宫市财政局、南宫市农业农村局</w:t>
      </w:r>
    </w:p>
    <w:p>
      <w:pPr>
        <w:autoSpaceDE w:val="0"/>
        <w:spacing w:line="600" w:lineRule="exact"/>
        <w:ind w:firstLine="643" w:firstLineChars="200"/>
        <w:rPr>
          <w:rFonts w:hint="eastAsia" w:ascii="仿宋" w:hAnsi="仿宋" w:eastAsia="仿宋"/>
          <w:b/>
          <w:bCs/>
          <w:sz w:val="32"/>
          <w:szCs w:val="32"/>
        </w:rPr>
      </w:pPr>
      <w:r>
        <w:rPr>
          <w:rFonts w:hint="eastAsia" w:ascii="仿宋" w:hAnsi="仿宋" w:eastAsia="仿宋"/>
          <w:b/>
          <w:bCs/>
          <w:sz w:val="32"/>
          <w:szCs w:val="32"/>
        </w:rPr>
        <w:t>三、补助对象</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补贴对象原则上为拥有耕地承包权的种地农民。农户承包集体机动地和农户承包地转租转包的，原则上对承租（包）者进行补贴。原承租（包）合同有约定的，尊重农民意愿，按承租（包）合同的约定补贴。</w:t>
      </w:r>
    </w:p>
    <w:p>
      <w:pPr>
        <w:autoSpaceDE w:val="0"/>
        <w:spacing w:line="600" w:lineRule="exact"/>
        <w:ind w:firstLine="643" w:firstLineChars="200"/>
        <w:rPr>
          <w:rFonts w:hint="eastAsia" w:ascii="仿宋" w:hAnsi="仿宋" w:eastAsia="仿宋"/>
          <w:b/>
          <w:bCs/>
          <w:sz w:val="32"/>
          <w:szCs w:val="32"/>
        </w:rPr>
      </w:pPr>
      <w:r>
        <w:rPr>
          <w:rFonts w:hint="eastAsia" w:ascii="仿宋" w:hAnsi="仿宋" w:eastAsia="仿宋"/>
          <w:b/>
          <w:bCs/>
          <w:sz w:val="32"/>
          <w:szCs w:val="32"/>
        </w:rPr>
        <w:t>四、补贴标准</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补贴标准根据省级下达补贴资金总量和确定的补贴面积综合测算确定，每亩补贴标准=补贴资金总额÷补贴面积总和。国有农场执行我市统一的单位面积补贴标准。</w:t>
      </w:r>
    </w:p>
    <w:p>
      <w:pPr>
        <w:autoSpaceDE w:val="0"/>
        <w:spacing w:line="600" w:lineRule="exact"/>
        <w:ind w:firstLine="643" w:firstLineChars="200"/>
        <w:rPr>
          <w:rFonts w:hint="eastAsia" w:ascii="仿宋" w:hAnsi="仿宋" w:eastAsia="仿宋"/>
          <w:b/>
          <w:bCs/>
          <w:sz w:val="32"/>
          <w:szCs w:val="32"/>
        </w:rPr>
      </w:pPr>
      <w:r>
        <w:rPr>
          <w:rFonts w:hint="eastAsia" w:ascii="仿宋" w:hAnsi="仿宋" w:eastAsia="仿宋"/>
          <w:b/>
          <w:bCs/>
          <w:sz w:val="32"/>
          <w:szCs w:val="32"/>
        </w:rPr>
        <w:t>五、办理流程</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1、乡镇和街道负责组织所属村委会按相关政策要求统计、核实、汇总补贴农户基础信息和补贴面积，对年度耕地面积增减情况要逐地块核查记载、建档立卡，并逐级上报农业农村部门备案。同时，要做好公开公示工作，公示期7天，公示内容要与实际兑付情况一致。</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2、农业农村局负责对乡镇和街道上报的补贴面积进行统计汇总，对变更数据进行抽查核实。核定无误后，及时向财政部门提供耕地地力保护补贴面积统计表。</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3、财政局按照省级下达补贴资金总量和确定的补贴面积测算补贴标准和补贴资金分配情况，并向信用社提供耕地地力保护补贴资金分配汇总表。</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4、乡镇和街道按照补贴标准，测算到户，并将补贴金额进行公示七天，公示资料上报农业农村局。</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5、市农村信用联社根据乡镇和街道提供的到户补贴资金发放汇总表，通过“一卡（折）通”方式直接发放到农户。发放期间，如发现农户信息不符、数据不对等情况，要及时向所属乡镇和街道进行反馈，完善补录相关数据，确保补贴资金及时足额兑付到农户。发放完毕后，要在3日内出具发放成功清单（加盖信用社印章）报送所属乡镇和街道、农业农村局备案留存。</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6、财政部门在《河北省财政补贴信息系统》补贴资金发放操作完成后，通过“数据传送”模块进行“数据上报”操作，然后在“补贴管理”模块的“补贴兑付进度”进行更新数据。</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7、农业农村部门建立数据机制，将补贴发放明细情况（包括补贴地区、补贴对象、补贴面积、补贴金额、发放银行意见兑付时间等）形成完整数据资料。</w:t>
      </w:r>
    </w:p>
    <w:p/>
    <w:p>
      <w:pPr>
        <w:autoSpaceDE w:val="0"/>
        <w:adjustRightInd w:val="0"/>
        <w:snapToGrid w:val="0"/>
        <w:jc w:val="center"/>
        <w:rPr>
          <w:rFonts w:hint="eastAsia" w:asciiTheme="majorEastAsia" w:hAnsiTheme="majorEastAsia" w:eastAsiaTheme="majorEastAsia"/>
          <w:b/>
          <w:sz w:val="36"/>
          <w:szCs w:val="36"/>
        </w:rPr>
      </w:pPr>
    </w:p>
    <w:p>
      <w:pPr>
        <w:autoSpaceDE w:val="0"/>
        <w:adjustRightInd w:val="0"/>
        <w:snapToGrid w:val="0"/>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十一、农机购置补贴资金</w:t>
      </w:r>
    </w:p>
    <w:p>
      <w:pPr>
        <w:autoSpaceDE w:val="0"/>
        <w:adjustRightInd w:val="0"/>
        <w:snapToGrid w:val="0"/>
        <w:ind w:firstLine="320" w:firstLineChars="100"/>
        <w:rPr>
          <w:rFonts w:hint="eastAsia" w:ascii="仿宋" w:hAnsi="仿宋" w:eastAsia="仿宋"/>
          <w:b/>
          <w:bCs/>
          <w:sz w:val="32"/>
          <w:szCs w:val="32"/>
        </w:rPr>
      </w:pPr>
      <w:r>
        <w:rPr>
          <w:rFonts w:hint="eastAsia" w:ascii="仿宋" w:hAnsi="仿宋" w:eastAsia="仿宋"/>
          <w:sz w:val="32"/>
          <w:szCs w:val="32"/>
        </w:rPr>
        <w:t xml:space="preserve"> </w:t>
      </w:r>
      <w:r>
        <w:rPr>
          <w:rFonts w:hint="eastAsia" w:ascii="仿宋" w:hAnsi="仿宋" w:eastAsia="仿宋"/>
          <w:b/>
          <w:bCs/>
          <w:sz w:val="32"/>
          <w:szCs w:val="32"/>
        </w:rPr>
        <w:t>一、政策依据</w:t>
      </w:r>
    </w:p>
    <w:p>
      <w:pPr>
        <w:autoSpaceDE w:val="0"/>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1、河北省农业农村厅 河北省财政厅《关于印发河北省 2021-2023 年农机购置补贴实施方案的通知》（冀农财发〔2021〕15 号）</w:t>
      </w:r>
    </w:p>
    <w:p>
      <w:pPr>
        <w:autoSpaceDE w:val="0"/>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2、南宫市农业农村局 南宫市财政局《关于印发南宫市2021-2023年农机购置补贴实施方案的通知》（南农财﹝2021﹞4号）</w:t>
      </w:r>
    </w:p>
    <w:p>
      <w:pPr>
        <w:autoSpaceDE w:val="0"/>
        <w:adjustRightInd w:val="0"/>
        <w:snapToGrid w:val="0"/>
        <w:spacing w:line="600" w:lineRule="exact"/>
        <w:ind w:firstLine="643" w:firstLineChars="200"/>
        <w:rPr>
          <w:rFonts w:hint="eastAsia" w:ascii="仿宋" w:hAnsi="仿宋" w:eastAsia="仿宋"/>
          <w:b/>
          <w:bCs/>
          <w:sz w:val="32"/>
          <w:szCs w:val="32"/>
        </w:rPr>
      </w:pPr>
      <w:r>
        <w:rPr>
          <w:rFonts w:hint="eastAsia" w:ascii="仿宋" w:hAnsi="仿宋" w:eastAsia="仿宋"/>
          <w:b/>
          <w:bCs/>
          <w:sz w:val="32"/>
          <w:szCs w:val="32"/>
        </w:rPr>
        <w:t>二、主管部门</w:t>
      </w:r>
    </w:p>
    <w:p>
      <w:pPr>
        <w:autoSpaceDE w:val="0"/>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南宫市农业农村局</w:t>
      </w:r>
    </w:p>
    <w:p>
      <w:pPr>
        <w:autoSpaceDE w:val="0"/>
        <w:adjustRightInd w:val="0"/>
        <w:snapToGrid w:val="0"/>
        <w:spacing w:line="600" w:lineRule="exact"/>
        <w:ind w:firstLine="643" w:firstLineChars="200"/>
        <w:rPr>
          <w:rFonts w:hint="eastAsia" w:ascii="仿宋" w:hAnsi="仿宋" w:eastAsia="仿宋"/>
          <w:b/>
          <w:bCs/>
          <w:sz w:val="32"/>
          <w:szCs w:val="32"/>
        </w:rPr>
      </w:pPr>
      <w:r>
        <w:rPr>
          <w:rFonts w:hint="eastAsia" w:ascii="仿宋" w:hAnsi="仿宋" w:eastAsia="仿宋"/>
          <w:b/>
          <w:bCs/>
          <w:sz w:val="32"/>
          <w:szCs w:val="32"/>
        </w:rPr>
        <w:t>三、补贴对象</w:t>
      </w:r>
    </w:p>
    <w:p>
      <w:pPr>
        <w:autoSpaceDE w:val="0"/>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autoSpaceDE w:val="0"/>
        <w:adjustRightInd w:val="0"/>
        <w:snapToGrid w:val="0"/>
        <w:spacing w:line="600" w:lineRule="exact"/>
        <w:ind w:firstLine="643" w:firstLineChars="200"/>
        <w:rPr>
          <w:rFonts w:hint="eastAsia" w:ascii="仿宋" w:hAnsi="仿宋" w:eastAsia="仿宋"/>
          <w:b/>
          <w:bCs/>
          <w:sz w:val="32"/>
          <w:szCs w:val="32"/>
        </w:rPr>
      </w:pPr>
      <w:r>
        <w:rPr>
          <w:rFonts w:hint="eastAsia" w:ascii="仿宋" w:hAnsi="仿宋" w:eastAsia="仿宋"/>
          <w:b/>
          <w:bCs/>
          <w:sz w:val="32"/>
          <w:szCs w:val="32"/>
        </w:rPr>
        <w:t>四、补贴标准</w:t>
      </w:r>
    </w:p>
    <w:p>
      <w:pPr>
        <w:autoSpaceDE w:val="0"/>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农机购置补贴实行定额补贴。</w:t>
      </w:r>
    </w:p>
    <w:p>
      <w:pPr>
        <w:autoSpaceDE w:val="0"/>
        <w:adjustRightInd w:val="0"/>
        <w:snapToGrid w:val="0"/>
        <w:spacing w:line="600" w:lineRule="exact"/>
        <w:ind w:firstLine="643" w:firstLineChars="200"/>
        <w:rPr>
          <w:rFonts w:hint="eastAsia" w:ascii="仿宋" w:hAnsi="仿宋" w:eastAsia="仿宋"/>
          <w:b/>
          <w:bCs/>
          <w:sz w:val="32"/>
          <w:szCs w:val="32"/>
        </w:rPr>
      </w:pPr>
      <w:r>
        <w:rPr>
          <w:rFonts w:hint="eastAsia" w:ascii="仿宋" w:hAnsi="仿宋" w:eastAsia="仿宋"/>
          <w:b/>
          <w:bCs/>
          <w:sz w:val="32"/>
          <w:szCs w:val="32"/>
        </w:rPr>
        <w:t>五、操作流程</w:t>
      </w:r>
    </w:p>
    <w:p>
      <w:pPr>
        <w:autoSpaceDE w:val="0"/>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（一）发布实施规定。农业农村、财政部门按职责分工和有关规定发布本地区农机购置补贴实施方案、操作程序、全面公开咨询投诉举报电话、补贴额一览表、补贴机具信息表等信息。</w:t>
      </w:r>
    </w:p>
    <w:p>
      <w:pPr>
        <w:autoSpaceDE w:val="0"/>
        <w:adjustRightInd w:val="0"/>
        <w:snapToGrid w:val="0"/>
        <w:spacing w:line="600" w:lineRule="exact"/>
        <w:ind w:firstLine="640" w:firstLineChars="200"/>
        <w:textAlignment w:val="bottom"/>
        <w:rPr>
          <w:rFonts w:hint="eastAsia" w:ascii="仿宋" w:hAnsi="仿宋" w:eastAsia="仿宋"/>
          <w:sz w:val="32"/>
          <w:szCs w:val="32"/>
        </w:rPr>
      </w:pPr>
      <w:r>
        <w:rPr>
          <w:rFonts w:hint="eastAsia" w:ascii="仿宋" w:hAnsi="仿宋" w:eastAsia="仿宋"/>
          <w:sz w:val="32"/>
          <w:szCs w:val="32"/>
        </w:rPr>
        <w:t>（二）受理补贴申请。农业农村部门全面实行办理服务系统常年连续开放，推广使用带有人脸识别功能的手机App 等信息化技术，方便购机者随时在线提交补贴申请、应录尽录，加快实现购机者线下申领补贴“最多跑一次”“最多跑一地”。</w:t>
      </w:r>
      <w:r>
        <w:rPr>
          <w:rFonts w:hint="eastAsia" w:ascii="仿宋" w:hAnsi="仿宋" w:eastAsia="仿宋"/>
          <w:kern w:val="0"/>
          <w:sz w:val="32"/>
          <w:szCs w:val="32"/>
        </w:rPr>
        <w:t>购机者提交的申请资料，其真实性、完整性和有效性由购机者和补贴机具产销企业负责，并承担相关法律责任。实行牌证管理的机具，要先行办理牌证照。严禁补贴机具产销企业代替购机者到主管部门办理补贴申请手续。</w:t>
      </w:r>
      <w:r>
        <w:rPr>
          <w:rFonts w:hint="eastAsia" w:ascii="仿宋" w:hAnsi="仿宋" w:eastAsia="仿宋"/>
          <w:sz w:val="32"/>
          <w:szCs w:val="32"/>
        </w:rPr>
        <w:t>农机购置补贴资金申请数量达到当年可用资金（含结转资金和调剂资金）总量110%的，停止受理补贴申请。</w:t>
      </w:r>
    </w:p>
    <w:p>
      <w:pPr>
        <w:autoSpaceDE w:val="0"/>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审验公示信息。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工作动态栏目实时公布补贴申请信息，公示时间为5个工作日。</w:t>
      </w:r>
    </w:p>
    <w:p>
      <w:pPr>
        <w:autoSpaceDE w:val="0"/>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兑付补贴资金。财政部门审核农业农村部门提交的资金兑付申请与有关材料，通过国库集中支付方式拨付资金。严禁挤占挪用农机购置补贴资金。因资金不足或加强监管等原因需要延期兑付的，应告知购机者，并及时与农业农村部门联合向上报告资金供需情况。补贴申领原则上当年有效，因当年财政补贴资金规模不够、办理手续时间紧张等无法享受补贴的，可在下一个年度优先兑付。</w:t>
      </w:r>
    </w:p>
    <w:p>
      <w:pPr>
        <w:autoSpaceDE w:val="0"/>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r>
        <w:t xml:space="preserve">  </w:t>
      </w:r>
      <w:r>
        <w:rPr>
          <w:rFonts w:hint="eastAsia"/>
        </w:rPr>
        <w:t xml:space="preserve">         </w:t>
      </w:r>
    </w:p>
    <w:p/>
    <w:p>
      <w:pPr>
        <w:spacing w:line="580" w:lineRule="exact"/>
        <w:jc w:val="center"/>
        <w:rPr>
          <w:rFonts w:ascii="Times New Roman" w:hAnsi="方正小标宋_GBK" w:eastAsia="方正小标宋_GBK"/>
          <w:b/>
          <w:bCs/>
          <w:sz w:val="36"/>
          <w:szCs w:val="36"/>
        </w:rPr>
      </w:pPr>
      <w:r>
        <w:rPr>
          <w:rFonts w:hint="eastAsia" w:ascii="宋体" w:hAnsi="宋体" w:cs="宋体"/>
          <w:b/>
          <w:bCs/>
          <w:sz w:val="36"/>
          <w:szCs w:val="36"/>
        </w:rPr>
        <w:t>十二、大中型水库移民后期扶持直补资金</w:t>
      </w:r>
    </w:p>
    <w:p>
      <w:pPr>
        <w:spacing w:line="580" w:lineRule="exact"/>
        <w:ind w:firstLine="640" w:firstLineChars="200"/>
        <w:rPr>
          <w:rFonts w:ascii="仿宋" w:hAnsi="仿宋" w:eastAsia="仿宋"/>
          <w:sz w:val="32"/>
          <w:szCs w:val="32"/>
        </w:rPr>
      </w:pPr>
      <w:r>
        <w:rPr>
          <w:rFonts w:ascii="仿宋" w:hAnsi="仿宋" w:eastAsia="仿宋"/>
          <w:sz w:val="32"/>
          <w:szCs w:val="32"/>
        </w:rPr>
        <w:t>一、政策依</w:t>
      </w:r>
      <w:r>
        <w:rPr>
          <w:rFonts w:hint="eastAsia" w:ascii="仿宋" w:hAnsi="仿宋" w:eastAsia="仿宋" w:cs="宋体"/>
          <w:sz w:val="32"/>
          <w:szCs w:val="32"/>
        </w:rPr>
        <w:t>据</w:t>
      </w:r>
    </w:p>
    <w:p>
      <w:pPr>
        <w:spacing w:line="580" w:lineRule="exact"/>
        <w:ind w:firstLine="640" w:firstLineChars="200"/>
        <w:rPr>
          <w:rFonts w:ascii="仿宋" w:hAnsi="仿宋" w:eastAsia="仿宋"/>
          <w:sz w:val="32"/>
          <w:szCs w:val="32"/>
        </w:rPr>
      </w:pPr>
      <w:r>
        <w:rPr>
          <w:rFonts w:ascii="仿宋" w:hAnsi="仿宋" w:eastAsia="仿宋"/>
          <w:sz w:val="32"/>
          <w:szCs w:val="32"/>
        </w:rPr>
        <w:t>1.国务院《关于完善大中型水库移民后期扶持政策的意见》（国发</w:t>
      </w:r>
      <w:r>
        <w:rPr>
          <w:rFonts w:hint="eastAsia" w:ascii="仿宋" w:hAnsi="仿宋" w:eastAsia="仿宋" w:cs="宋体"/>
          <w:sz w:val="32"/>
          <w:szCs w:val="32"/>
        </w:rPr>
        <w:t>〔</w:t>
      </w:r>
      <w:r>
        <w:rPr>
          <w:rFonts w:ascii="仿宋" w:hAnsi="仿宋" w:eastAsia="仿宋"/>
          <w:sz w:val="32"/>
          <w:szCs w:val="32"/>
        </w:rPr>
        <w:t>2006</w:t>
      </w:r>
      <w:r>
        <w:rPr>
          <w:rFonts w:hint="eastAsia" w:ascii="仿宋" w:hAnsi="仿宋" w:eastAsia="仿宋" w:cs="宋体"/>
          <w:sz w:val="32"/>
          <w:szCs w:val="32"/>
        </w:rPr>
        <w:t>〕</w:t>
      </w:r>
      <w:r>
        <w:rPr>
          <w:rFonts w:ascii="仿宋" w:hAnsi="仿宋" w:eastAsia="仿宋"/>
          <w:sz w:val="32"/>
          <w:szCs w:val="32"/>
        </w:rPr>
        <w:t>17号</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2.《关于印发河北省大中型水库移民后期扶持政策实施方案的通知》（冀政</w:t>
      </w:r>
      <w:r>
        <w:rPr>
          <w:rFonts w:hint="eastAsia" w:ascii="仿宋" w:hAnsi="仿宋" w:eastAsia="仿宋" w:cs="宋体"/>
          <w:sz w:val="32"/>
          <w:szCs w:val="32"/>
        </w:rPr>
        <w:t>〔</w:t>
      </w:r>
      <w:r>
        <w:rPr>
          <w:rFonts w:ascii="仿宋" w:hAnsi="仿宋" w:eastAsia="仿宋"/>
          <w:sz w:val="32"/>
          <w:szCs w:val="32"/>
        </w:rPr>
        <w:t>2006</w:t>
      </w:r>
      <w:r>
        <w:rPr>
          <w:rFonts w:hint="eastAsia" w:ascii="仿宋" w:hAnsi="仿宋" w:eastAsia="仿宋" w:cs="宋体"/>
          <w:sz w:val="32"/>
          <w:szCs w:val="32"/>
        </w:rPr>
        <w:t>〕</w:t>
      </w:r>
      <w:r>
        <w:rPr>
          <w:rFonts w:ascii="仿宋" w:hAnsi="仿宋" w:eastAsia="仿宋"/>
          <w:sz w:val="32"/>
          <w:szCs w:val="32"/>
        </w:rPr>
        <w:t>76号</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3.《河北省大中型水库农村移民后期扶持人口核定登记办法》（冀移</w:t>
      </w:r>
      <w:r>
        <w:rPr>
          <w:rFonts w:hint="eastAsia" w:ascii="仿宋" w:hAnsi="仿宋" w:eastAsia="仿宋" w:cs="宋体"/>
          <w:sz w:val="32"/>
          <w:szCs w:val="32"/>
        </w:rPr>
        <w:t>〔</w:t>
      </w:r>
      <w:r>
        <w:rPr>
          <w:rFonts w:ascii="仿宋" w:hAnsi="仿宋" w:eastAsia="仿宋"/>
          <w:sz w:val="32"/>
          <w:szCs w:val="32"/>
        </w:rPr>
        <w:t>2006</w:t>
      </w:r>
      <w:r>
        <w:rPr>
          <w:rFonts w:hint="eastAsia" w:ascii="仿宋" w:hAnsi="仿宋" w:eastAsia="仿宋" w:cs="宋体"/>
          <w:sz w:val="32"/>
          <w:szCs w:val="32"/>
        </w:rPr>
        <w:t>〕</w:t>
      </w:r>
      <w:r>
        <w:rPr>
          <w:rFonts w:ascii="仿宋" w:hAnsi="仿宋" w:eastAsia="仿宋"/>
          <w:sz w:val="32"/>
          <w:szCs w:val="32"/>
        </w:rPr>
        <w:t>2号</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二、主管部</w:t>
      </w:r>
      <w:r>
        <w:rPr>
          <w:rFonts w:hint="eastAsia" w:ascii="仿宋" w:hAnsi="仿宋" w:eastAsia="仿宋" w:cs="宋体"/>
          <w:sz w:val="32"/>
          <w:szCs w:val="32"/>
        </w:rPr>
        <w:t>门</w:t>
      </w:r>
    </w:p>
    <w:p>
      <w:pPr>
        <w:spacing w:line="580" w:lineRule="exact"/>
        <w:ind w:firstLine="640" w:firstLineChars="200"/>
        <w:rPr>
          <w:rFonts w:ascii="仿宋" w:hAnsi="仿宋" w:eastAsia="仿宋"/>
          <w:sz w:val="32"/>
          <w:szCs w:val="32"/>
        </w:rPr>
      </w:pPr>
      <w:r>
        <w:rPr>
          <w:rFonts w:ascii="仿宋" w:hAnsi="仿宋" w:eastAsia="仿宋"/>
          <w:sz w:val="32"/>
          <w:szCs w:val="32"/>
        </w:rPr>
        <w:t>南宫市水务局</w:t>
      </w:r>
    </w:p>
    <w:p>
      <w:pPr>
        <w:spacing w:line="580" w:lineRule="exact"/>
        <w:ind w:firstLine="640" w:firstLineChars="200"/>
        <w:rPr>
          <w:rFonts w:ascii="仿宋" w:hAnsi="仿宋" w:eastAsia="仿宋"/>
          <w:sz w:val="32"/>
          <w:szCs w:val="32"/>
        </w:rPr>
      </w:pPr>
      <w:r>
        <w:rPr>
          <w:rFonts w:ascii="仿宋" w:hAnsi="仿宋" w:eastAsia="仿宋"/>
          <w:sz w:val="32"/>
          <w:szCs w:val="32"/>
        </w:rPr>
        <w:t>三、补助对</w:t>
      </w:r>
      <w:r>
        <w:rPr>
          <w:rFonts w:hint="eastAsia" w:ascii="仿宋" w:hAnsi="仿宋" w:eastAsia="仿宋" w:cs="宋体"/>
          <w:sz w:val="32"/>
          <w:szCs w:val="32"/>
        </w:rPr>
        <w:t>象</w:t>
      </w:r>
    </w:p>
    <w:p>
      <w:pPr>
        <w:spacing w:line="580" w:lineRule="exact"/>
        <w:ind w:firstLine="640" w:firstLineChars="200"/>
        <w:rPr>
          <w:rFonts w:ascii="仿宋" w:hAnsi="仿宋" w:eastAsia="仿宋"/>
          <w:sz w:val="32"/>
          <w:szCs w:val="32"/>
        </w:rPr>
      </w:pPr>
      <w:r>
        <w:rPr>
          <w:rFonts w:ascii="仿宋" w:hAnsi="仿宋" w:eastAsia="仿宋"/>
          <w:sz w:val="32"/>
          <w:szCs w:val="32"/>
        </w:rPr>
        <w:t>大中型水库的农村移民。其中，2006年6月30日前搬迁并核定的移民人口，2006年7月1日以后搬迁的水库移民为原迁人口</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ascii="仿宋" w:hAnsi="仿宋" w:eastAsia="仿宋"/>
          <w:sz w:val="32"/>
          <w:szCs w:val="32"/>
        </w:rPr>
        <w:t>四、补助标</w:t>
      </w:r>
      <w:r>
        <w:rPr>
          <w:rFonts w:hint="eastAsia" w:ascii="仿宋" w:hAnsi="仿宋" w:eastAsia="仿宋" w:cs="宋体"/>
          <w:sz w:val="32"/>
          <w:szCs w:val="32"/>
        </w:rPr>
        <w:t>准</w:t>
      </w:r>
    </w:p>
    <w:p>
      <w:pPr>
        <w:spacing w:line="580" w:lineRule="exact"/>
        <w:ind w:firstLine="640" w:firstLineChars="200"/>
        <w:rPr>
          <w:rFonts w:ascii="仿宋" w:hAnsi="仿宋" w:eastAsia="仿宋"/>
          <w:sz w:val="32"/>
          <w:szCs w:val="32"/>
        </w:rPr>
      </w:pPr>
      <w:r>
        <w:rPr>
          <w:rFonts w:ascii="仿宋" w:hAnsi="仿宋" w:eastAsia="仿宋"/>
          <w:sz w:val="32"/>
          <w:szCs w:val="32"/>
        </w:rPr>
        <w:t>600元/年。</w:t>
      </w:r>
    </w:p>
    <w:p>
      <w:pPr>
        <w:spacing w:line="580" w:lineRule="exact"/>
        <w:ind w:firstLine="640" w:firstLineChars="200"/>
        <w:rPr>
          <w:rFonts w:ascii="仿宋" w:hAnsi="仿宋" w:eastAsia="仿宋"/>
          <w:sz w:val="32"/>
          <w:szCs w:val="32"/>
        </w:rPr>
      </w:pPr>
      <w:r>
        <w:rPr>
          <w:rFonts w:ascii="仿宋" w:hAnsi="仿宋" w:eastAsia="仿宋"/>
          <w:sz w:val="32"/>
          <w:szCs w:val="32"/>
        </w:rPr>
        <w:t>五、办理流</w:t>
      </w:r>
      <w:r>
        <w:rPr>
          <w:rFonts w:hint="eastAsia" w:ascii="仿宋" w:hAnsi="仿宋" w:eastAsia="仿宋" w:cs="宋体"/>
          <w:sz w:val="32"/>
          <w:szCs w:val="32"/>
        </w:rPr>
        <w:t>程</w:t>
      </w:r>
    </w:p>
    <w:p>
      <w:pPr>
        <w:spacing w:line="580" w:lineRule="exact"/>
        <w:ind w:firstLine="640" w:firstLineChars="200"/>
        <w:rPr>
          <w:rFonts w:ascii="仿宋" w:hAnsi="仿宋" w:eastAsia="仿宋"/>
          <w:sz w:val="32"/>
          <w:szCs w:val="32"/>
        </w:rPr>
      </w:pPr>
      <w:r>
        <w:rPr>
          <w:rFonts w:ascii="仿宋" w:hAnsi="仿宋" w:eastAsia="仿宋"/>
          <w:sz w:val="32"/>
          <w:szCs w:val="32"/>
        </w:rPr>
        <w:t>按照县级移民管理机构每年年底对移民扶持人口的核定结果，于每年5月底前一次性发放</w:t>
      </w:r>
      <w:r>
        <w:rPr>
          <w:rFonts w:hint="eastAsia" w:ascii="仿宋" w:hAnsi="仿宋" w:eastAsia="仿宋" w:cs="宋体"/>
          <w:sz w:val="32"/>
          <w:szCs w:val="32"/>
        </w:rPr>
        <w:t>。</w:t>
      </w:r>
    </w:p>
    <w:p>
      <w:pPr>
        <w:rPr>
          <w:rFonts w:hint="eastAsia" w:asciiTheme="majorEastAsia" w:hAnsiTheme="majorEastAsia" w:eastAsiaTheme="majorEastAsia"/>
          <w:b/>
          <w:sz w:val="36"/>
          <w:szCs w:val="36"/>
        </w:rPr>
      </w:pPr>
      <w:r>
        <w:t xml:space="preserve"> </w:t>
      </w:r>
    </w:p>
    <w:p>
      <w:pPr>
        <w:pStyle w:val="3"/>
        <w:widowControl/>
        <w:shd w:val="clear" w:color="auto" w:fill="FFFFFF"/>
        <w:spacing w:before="0" w:beforeAutospacing="0" w:after="0" w:afterAutospacing="0"/>
        <w:ind w:firstLine="420"/>
        <w:jc w:val="center"/>
        <w:rPr>
          <w:rFonts w:hint="eastAsia" w:ascii="仿宋" w:hAnsi="仿宋" w:eastAsia="仿宋"/>
          <w:color w:val="333333"/>
          <w:sz w:val="32"/>
          <w:szCs w:val="32"/>
          <w:shd w:val="clear" w:color="auto" w:fill="FFFFFF"/>
        </w:rPr>
      </w:pPr>
      <w:r>
        <w:rPr>
          <w:rFonts w:hint="eastAsia" w:asciiTheme="majorEastAsia" w:hAnsiTheme="majorEastAsia" w:eastAsiaTheme="majorEastAsia"/>
          <w:b/>
          <w:sz w:val="36"/>
          <w:szCs w:val="36"/>
        </w:rPr>
        <w:t>十三、</w:t>
      </w:r>
      <w:r>
        <w:rPr>
          <w:rFonts w:hint="eastAsia" w:asciiTheme="majorEastAsia" w:hAnsiTheme="majorEastAsia" w:eastAsiaTheme="majorEastAsia"/>
          <w:b/>
          <w:color w:val="333333"/>
          <w:sz w:val="36"/>
          <w:szCs w:val="36"/>
          <w:shd w:val="clear" w:color="auto" w:fill="FFFFFF"/>
        </w:rPr>
        <w:t>残疾人机动轮椅车燃油补贴</w:t>
      </w:r>
      <w:r>
        <w:rPr>
          <w:rFonts w:hint="eastAsia" w:ascii="仿宋" w:hAnsi="仿宋" w:eastAsia="仿宋"/>
          <w:color w:val="333333"/>
          <w:sz w:val="32"/>
          <w:szCs w:val="32"/>
          <w:shd w:val="clear" w:color="auto" w:fill="FFFFFF"/>
        </w:rPr>
        <w:t xml:space="preserve"> </w:t>
      </w:r>
    </w:p>
    <w:p>
      <w:pPr>
        <w:pStyle w:val="3"/>
        <w:widowControl/>
        <w:numPr>
          <w:ilvl w:val="0"/>
          <w:numId w:val="3"/>
        </w:numPr>
        <w:shd w:val="clear" w:color="auto" w:fill="FFFFFF"/>
        <w:spacing w:before="0" w:beforeAutospacing="0" w:after="0" w:afterAutospacing="0"/>
        <w:ind w:left="420"/>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政策依据</w:t>
      </w:r>
    </w:p>
    <w:p>
      <w:pPr>
        <w:pStyle w:val="3"/>
        <w:widowControl/>
        <w:shd w:val="clear" w:color="auto" w:fill="FFFFFF"/>
        <w:spacing w:before="0" w:beforeAutospacing="0" w:after="0" w:afterAutospacing="0"/>
        <w:ind w:firstLine="640" w:firstLineChars="200"/>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关于残疾人机动轮椅车燃油补贴的通知 财社〔2010〕256号</w:t>
      </w:r>
    </w:p>
    <w:p>
      <w:pPr>
        <w:pStyle w:val="3"/>
        <w:widowControl/>
        <w:shd w:val="clear" w:color="auto" w:fill="FFFFFF"/>
        <w:spacing w:before="0" w:beforeAutospacing="0" w:after="0" w:afterAutospacing="0"/>
        <w:ind w:firstLine="640" w:firstLineChars="200"/>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《关于切实做好残疾人机动轮椅车燃油补贴工作的通知》冀残联办函[2018]18号</w:t>
      </w:r>
    </w:p>
    <w:p>
      <w:pPr>
        <w:pStyle w:val="3"/>
        <w:widowControl/>
        <w:shd w:val="clear" w:color="auto" w:fill="FFFFFF"/>
        <w:spacing w:before="0" w:beforeAutospacing="0" w:after="0" w:afterAutospacing="0"/>
        <w:ind w:left="420"/>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二、主管部门</w:t>
      </w:r>
    </w:p>
    <w:p>
      <w:pPr>
        <w:pStyle w:val="3"/>
        <w:widowControl/>
        <w:shd w:val="clear" w:color="auto" w:fill="FFFFFF"/>
        <w:spacing w:before="0" w:beforeAutospacing="0" w:after="0" w:afterAutospacing="0"/>
        <w:ind w:left="420"/>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南宫市残疾人联合会</w:t>
      </w:r>
    </w:p>
    <w:p>
      <w:pPr>
        <w:pStyle w:val="3"/>
        <w:widowControl/>
        <w:numPr>
          <w:ilvl w:val="0"/>
          <w:numId w:val="4"/>
        </w:numPr>
        <w:shd w:val="clear" w:color="auto" w:fill="FFFFFF"/>
        <w:spacing w:before="0" w:beforeAutospacing="0" w:after="0" w:afterAutospacing="0"/>
        <w:ind w:left="420"/>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补贴对象</w:t>
      </w:r>
    </w:p>
    <w:p>
      <w:pPr>
        <w:pStyle w:val="3"/>
        <w:widowControl/>
        <w:shd w:val="clear" w:color="auto" w:fill="FFFFFF"/>
        <w:spacing w:before="0" w:beforeAutospacing="0" w:after="0" w:afterAutospacing="0"/>
        <w:ind w:firstLine="640" w:firstLineChars="200"/>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残疾人机动轮椅车燃油补贴对象为城乡残疾人机动轮椅车车主。车主须为本市户籍并持有《中华人民共和国残疾人证》和购买机动轮椅车相关凭证的下肢残疾人。残疾人机动轮椅车须符合机动轮椅车国家标准（GB12995-2006）的相关规定。</w:t>
      </w:r>
    </w:p>
    <w:p>
      <w:pPr>
        <w:pStyle w:val="3"/>
        <w:widowControl/>
        <w:numPr>
          <w:ilvl w:val="0"/>
          <w:numId w:val="4"/>
        </w:numPr>
        <w:shd w:val="clear" w:color="auto" w:fill="FFFFFF"/>
        <w:spacing w:before="0" w:beforeAutospacing="0" w:after="0" w:afterAutospacing="0"/>
        <w:ind w:left="420"/>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补贴标准</w:t>
      </w:r>
    </w:p>
    <w:p>
      <w:pPr>
        <w:pStyle w:val="3"/>
        <w:widowControl/>
        <w:shd w:val="clear" w:color="auto" w:fill="FFFFFF"/>
        <w:spacing w:before="0" w:beforeAutospacing="0" w:after="0" w:afterAutospacing="0"/>
        <w:ind w:left="420"/>
        <w:rPr>
          <w:rFonts w:hint="eastAsia" w:ascii="仿宋" w:hAnsi="仿宋" w:eastAsia="仿宋"/>
          <w:sz w:val="32"/>
          <w:szCs w:val="32"/>
        </w:rPr>
      </w:pPr>
      <w:r>
        <w:rPr>
          <w:rFonts w:hint="eastAsia" w:ascii="仿宋" w:hAnsi="仿宋" w:eastAsia="仿宋"/>
          <w:sz w:val="32"/>
          <w:szCs w:val="32"/>
        </w:rPr>
        <w:t>符合条件的下肢残疾人每人每年补贴 260 元</w:t>
      </w:r>
    </w:p>
    <w:p>
      <w:pPr>
        <w:pStyle w:val="3"/>
        <w:widowControl/>
        <w:shd w:val="clear" w:color="auto" w:fill="FFFFFF"/>
        <w:spacing w:before="0" w:beforeAutospacing="0" w:after="0" w:afterAutospacing="0"/>
        <w:ind w:left="420"/>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五、申请申报材料：</w:t>
      </w:r>
    </w:p>
    <w:p>
      <w:pPr>
        <w:pStyle w:val="3"/>
        <w:widowControl/>
        <w:shd w:val="clear" w:color="auto" w:fill="FFFFFF"/>
        <w:spacing w:before="0" w:beforeAutospacing="0" w:after="0" w:afterAutospacing="0"/>
        <w:ind w:firstLine="320" w:firstLineChars="100"/>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残疾人证、身份证、购车发票、车辆合格证等复印件，残疾人与机动轮椅车合照。</w:t>
      </w:r>
    </w:p>
    <w:p>
      <w:pPr>
        <w:pStyle w:val="3"/>
        <w:widowControl/>
        <w:shd w:val="clear" w:color="auto" w:fill="FFFFFF"/>
        <w:spacing w:before="0" w:beforeAutospacing="0" w:after="0" w:afterAutospacing="0"/>
        <w:ind w:firstLine="420"/>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六、办理时限：1月至5月份受理</w:t>
      </w:r>
    </w:p>
    <w:p>
      <w:pPr>
        <w:pStyle w:val="3"/>
        <w:widowControl/>
        <w:shd w:val="clear" w:color="auto" w:fill="FFFFFF"/>
        <w:spacing w:before="0" w:beforeAutospacing="0" w:after="0" w:afterAutospacing="0"/>
        <w:ind w:firstLine="420"/>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七、办理流程：</w:t>
      </w:r>
    </w:p>
    <w:p>
      <w:pPr>
        <w:pStyle w:val="3"/>
        <w:widowControl/>
        <w:shd w:val="clear" w:color="auto" w:fill="FFFFFF"/>
        <w:spacing w:before="0" w:beforeAutospacing="0" w:after="300" w:afterAutospacing="0"/>
        <w:ind w:firstLine="480"/>
        <w:rPr>
          <w:rFonts w:hint="eastAsia" w:ascii="仿宋" w:hAnsi="仿宋" w:eastAsia="仿宋"/>
          <w:sz w:val="32"/>
          <w:szCs w:val="32"/>
        </w:rPr>
      </w:pPr>
      <w:r>
        <w:rPr>
          <w:rFonts w:hint="eastAsia" w:ascii="仿宋" w:hAnsi="仿宋" w:eastAsia="仿宋"/>
          <w:sz w:val="32"/>
          <w:szCs w:val="32"/>
        </w:rPr>
        <w:t xml:space="preserve">（一）符合补贴条件的残疾人持相关证件和购车凭证向户口所在地的县（市、 区）残疾人联合会提出申请。 </w:t>
      </w:r>
    </w:p>
    <w:p>
      <w:pPr>
        <w:pStyle w:val="3"/>
        <w:widowControl/>
        <w:shd w:val="clear" w:color="auto" w:fill="FFFFFF"/>
        <w:spacing w:before="0" w:beforeAutospacing="0" w:after="300" w:afterAutospacing="0"/>
        <w:ind w:firstLine="480"/>
        <w:rPr>
          <w:rFonts w:hint="eastAsia" w:ascii="仿宋" w:hAnsi="仿宋" w:eastAsia="仿宋"/>
          <w:sz w:val="32"/>
          <w:szCs w:val="32"/>
        </w:rPr>
      </w:pPr>
      <w:r>
        <w:rPr>
          <w:rFonts w:hint="eastAsia" w:ascii="仿宋" w:hAnsi="仿宋" w:eastAsia="仿宋"/>
          <w:sz w:val="32"/>
          <w:szCs w:val="32"/>
        </w:rPr>
        <w:t xml:space="preserve">（二）县（市、区）残疾人联合会审核申请材料，对符合补贴条件的残疾人 及机动轮椅车情况进行登记、汇总，经同级财政部门确认后联合行文，逐级上报 省级残疾人联合会、财政部门。省级残疾人联合会审核汇总本地区截至上年底的 残疾人轮椅机动车数量，经同级财政部门确认后，于每年三月底之前联合上报中 国残疾人联合会、财政部。 </w:t>
      </w:r>
    </w:p>
    <w:p>
      <w:pPr>
        <w:pStyle w:val="3"/>
        <w:widowControl/>
        <w:shd w:val="clear" w:color="auto" w:fill="FFFFFF"/>
        <w:spacing w:before="0" w:beforeAutospacing="0" w:after="300" w:afterAutospacing="0"/>
        <w:ind w:firstLine="480"/>
        <w:rPr>
          <w:rFonts w:hint="eastAsia" w:ascii="仿宋" w:hAnsi="仿宋" w:eastAsia="仿宋"/>
          <w:sz w:val="32"/>
          <w:szCs w:val="32"/>
        </w:rPr>
      </w:pPr>
      <w:r>
        <w:rPr>
          <w:rFonts w:hint="eastAsia" w:ascii="仿宋" w:hAnsi="仿宋" w:eastAsia="仿宋"/>
          <w:sz w:val="32"/>
          <w:szCs w:val="32"/>
        </w:rPr>
        <w:t xml:space="preserve">（三）中国残疾人联合会审核、汇总全国残疾人机动轮椅车数量，提出补贴 资金分配建议报财政部审核后，由财政部将补贴资金下达至省级财政部门，同时 抄送中国残疾人联合会、省级残疾人联合会和财政部驻各省、自治区、直辖市、 计划单列市财政监察专员办事处。 </w:t>
      </w:r>
    </w:p>
    <w:p>
      <w:pPr>
        <w:pStyle w:val="3"/>
        <w:widowControl/>
        <w:shd w:val="clear" w:color="auto" w:fill="FFFFFF"/>
        <w:spacing w:before="0" w:beforeAutospacing="0" w:after="300" w:afterAutospacing="0"/>
        <w:ind w:firstLine="480"/>
        <w:rPr>
          <w:rFonts w:hint="eastAsia" w:ascii="仿宋" w:hAnsi="仿宋" w:eastAsia="仿宋"/>
          <w:sz w:val="32"/>
          <w:szCs w:val="32"/>
        </w:rPr>
      </w:pPr>
      <w:r>
        <w:rPr>
          <w:rFonts w:hint="eastAsia" w:ascii="仿宋" w:hAnsi="仿宋" w:eastAsia="仿宋"/>
          <w:sz w:val="32"/>
          <w:szCs w:val="32"/>
        </w:rPr>
        <w:t>（四）省级财政部门商同级残疾人联合会将补贴资金逐级核拨至县（市、区） 级财政部门。县（市、区）级财政部门商同级残疾人联合会及时将补贴资金一次 性发放到符合补贴条件的残疾人手中。</w:t>
      </w:r>
    </w:p>
    <w:p>
      <w:pPr>
        <w:pStyle w:val="3"/>
        <w:widowControl/>
        <w:shd w:val="clear" w:color="auto" w:fill="FFFFFF"/>
        <w:spacing w:before="0" w:beforeAutospacing="0" w:after="300" w:afterAutospacing="0"/>
        <w:ind w:firstLine="480"/>
        <w:rPr>
          <w:rFonts w:hint="eastAsia" w:ascii="仿宋" w:hAnsi="仿宋" w:eastAsia="仿宋"/>
          <w:sz w:val="32"/>
          <w:szCs w:val="32"/>
        </w:rPr>
      </w:pPr>
      <w:r>
        <w:rPr>
          <w:rFonts w:hint="eastAsia" w:ascii="仿宋" w:hAnsi="仿宋" w:eastAsia="仿宋"/>
          <w:sz w:val="32"/>
          <w:szCs w:val="32"/>
        </w:rPr>
        <w:t>（五）实行审批权限下放乡镇的地方，执行本地发放流程。</w:t>
      </w:r>
    </w:p>
    <w:p>
      <w:pPr>
        <w:pStyle w:val="3"/>
        <w:widowControl/>
        <w:shd w:val="clear" w:color="auto" w:fill="FFFFFF"/>
        <w:spacing w:before="0" w:beforeAutospacing="0" w:after="300" w:afterAutospacing="0"/>
        <w:ind w:firstLine="480"/>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十四、原“赤脚医生”养老补助</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一、政策依据</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1.河北省卫计委 河北省财政厅 河北省人社厅《关于印发原“赤脚医生”养老补助办法的通知》（冀卫发[2016]14号）；</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2.邢台市卫计委《关于原“赤脚医生”养老补助发放工作的补充通知》</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3.南宫市人民政府《关于印发原“赤脚医生”养老补助工作实施方案的通知》（南政发[2016]7号）</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二、主管部门</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南宫市财政局、南宫市卫生健康局</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三、补助对象</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户籍仍在我省的、1987年12月31日前进入村医疗卫生机构从事预防、保健和一般医疗服务并在岗连续服务满5年以上（含5年）的乡村医生</w:t>
      </w:r>
    </w:p>
    <w:p>
      <w:pPr>
        <w:spacing w:line="580" w:lineRule="exact"/>
        <w:ind w:firstLine="640" w:firstLineChars="200"/>
        <w:rPr>
          <w:rFonts w:hint="eastAsia" w:ascii="仿宋" w:hAnsi="仿宋" w:eastAsia="仿宋"/>
          <w:kern w:val="0"/>
          <w:sz w:val="32"/>
          <w:szCs w:val="32"/>
        </w:rPr>
      </w:pPr>
      <w:r>
        <w:rPr>
          <w:rFonts w:hint="eastAsia" w:ascii="仿宋" w:hAnsi="仿宋" w:eastAsia="仿宋"/>
          <w:sz w:val="32"/>
          <w:szCs w:val="32"/>
        </w:rPr>
        <w:t>四、</w:t>
      </w:r>
      <w:r>
        <w:rPr>
          <w:rFonts w:hint="eastAsia" w:ascii="仿宋" w:hAnsi="仿宋" w:eastAsia="仿宋"/>
          <w:kern w:val="0"/>
          <w:sz w:val="32"/>
          <w:szCs w:val="32"/>
        </w:rPr>
        <w:t>补贴标准</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补贴标准服务年限每满一年每月补助20元，服务年限未满20年的按实际年限计算，超过20年的按20年计算，最高不超过每月400元。</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五、办理流程</w:t>
      </w:r>
    </w:p>
    <w:p>
      <w:pPr>
        <w:spacing w:line="580" w:lineRule="exact"/>
        <w:ind w:firstLine="640" w:firstLineChars="200"/>
        <w:rPr>
          <w:rFonts w:hint="eastAsia" w:ascii="仿宋" w:hAnsi="仿宋" w:eastAsia="仿宋"/>
          <w:sz w:val="36"/>
          <w:szCs w:val="36"/>
        </w:rPr>
      </w:pPr>
      <w:r>
        <w:rPr>
          <w:rFonts w:hint="eastAsia" w:ascii="仿宋" w:hAnsi="仿宋" w:eastAsia="仿宋"/>
          <w:sz w:val="32"/>
          <w:szCs w:val="32"/>
        </w:rPr>
        <w:t>根据省、邢台市及我市要求，2016年已认定完毕。</w:t>
      </w:r>
    </w:p>
    <w:p>
      <w:pPr>
        <w:pStyle w:val="8"/>
        <w:widowControl w:val="0"/>
        <w:snapToGrid w:val="0"/>
        <w:spacing w:before="0" w:beforeAutospacing="0" w:after="0" w:afterAutospacing="0" w:line="580" w:lineRule="exact"/>
        <w:ind w:firstLine="640"/>
        <w:jc w:val="both"/>
        <w:rPr>
          <w:rFonts w:hint="eastAsia" w:ascii="仿宋" w:hAnsi="仿宋" w:eastAsia="仿宋"/>
          <w:sz w:val="36"/>
          <w:szCs w:val="36"/>
        </w:rPr>
      </w:pPr>
      <w:r>
        <w:rPr>
          <w:rFonts w:hint="eastAsia" w:ascii="仿宋" w:hAnsi="仿宋" w:eastAsia="仿宋"/>
          <w:sz w:val="36"/>
          <w:szCs w:val="36"/>
        </w:rPr>
        <w:t xml:space="preserve"> </w:t>
      </w:r>
    </w:p>
    <w:p>
      <w:pPr>
        <w:pStyle w:val="2"/>
        <w:spacing w:line="620" w:lineRule="exact"/>
        <w:jc w:val="center"/>
        <w:rPr>
          <w:rFonts w:ascii="方正小标宋_GBK"/>
          <w:b/>
          <w:kern w:val="0"/>
          <w:sz w:val="36"/>
          <w:szCs w:val="36"/>
        </w:rPr>
      </w:pPr>
      <w:r>
        <w:rPr>
          <w:rFonts w:hint="eastAsia" w:ascii="方正小标宋_GBK" w:hAnsi="方正小标宋_GBK"/>
          <w:b/>
          <w:kern w:val="0"/>
          <w:sz w:val="36"/>
          <w:szCs w:val="36"/>
          <w:lang w:val="en-US" w:eastAsia="zh-CN"/>
        </w:rPr>
        <w:t>十五、</w:t>
      </w:r>
      <w:r>
        <w:rPr>
          <w:rFonts w:ascii="方正小标宋_GBK" w:hAnsi="方正小标宋_GBK"/>
          <w:b/>
          <w:kern w:val="0"/>
          <w:sz w:val="36"/>
          <w:szCs w:val="36"/>
        </w:rPr>
        <w:t>雨露计划职业教育补助资金操作规范</w:t>
      </w:r>
    </w:p>
    <w:p>
      <w:pPr>
        <w:pStyle w:val="2"/>
        <w:autoSpaceDE w:val="0"/>
        <w:spacing w:line="600" w:lineRule="exact"/>
        <w:ind w:firstLine="640" w:firstLineChars="200"/>
        <w:rPr>
          <w:rFonts w:ascii="黑体" w:hAnsi="黑体" w:eastAsia="黑体"/>
          <w:sz w:val="32"/>
          <w:szCs w:val="32"/>
        </w:rPr>
      </w:pPr>
      <w:r>
        <w:rPr>
          <w:rFonts w:hint="eastAsia" w:ascii="黑体" w:hAnsi="黑体" w:eastAsia="黑体"/>
          <w:sz w:val="32"/>
          <w:szCs w:val="32"/>
        </w:rPr>
        <w:t>一、政策依据</w:t>
      </w:r>
    </w:p>
    <w:p>
      <w:pPr>
        <w:pStyle w:val="2"/>
        <w:autoSpaceDE w:val="0"/>
        <w:spacing w:line="600" w:lineRule="exact"/>
        <w:ind w:firstLine="640" w:firstLineChars="200"/>
        <w:rPr>
          <w:rFonts w:ascii="仿宋" w:hAnsi="仿宋" w:eastAsia="仿宋"/>
          <w:sz w:val="32"/>
          <w:szCs w:val="32"/>
        </w:rPr>
      </w:pPr>
      <w:r>
        <w:rPr>
          <w:rFonts w:hint="eastAsia" w:ascii="仿宋" w:hAnsi="仿宋" w:eastAsia="仿宋"/>
          <w:sz w:val="32"/>
          <w:szCs w:val="32"/>
        </w:rPr>
        <w:t>1、河北省扶贫开发办公室 河北省教育厅 河北省人力资源和社会保障厅《关于进一步做好雨露计划职业教育工作的通知》（冀扶办联〔2015〕20号）</w:t>
      </w:r>
    </w:p>
    <w:p>
      <w:pPr>
        <w:pStyle w:val="2"/>
        <w:autoSpaceDE w:val="0"/>
        <w:spacing w:line="600" w:lineRule="exact"/>
        <w:ind w:firstLine="640" w:firstLineChars="200"/>
        <w:rPr>
          <w:rFonts w:ascii="仿宋" w:hAnsi="仿宋" w:eastAsia="仿宋"/>
          <w:sz w:val="32"/>
          <w:szCs w:val="32"/>
        </w:rPr>
      </w:pPr>
      <w:r>
        <w:rPr>
          <w:rFonts w:hint="eastAsia" w:ascii="仿宋" w:hAnsi="仿宋" w:eastAsia="仿宋"/>
          <w:sz w:val="32"/>
          <w:szCs w:val="32"/>
        </w:rPr>
        <w:t>2、河北省扶贫开发办公室印发《关于调整雨露计划职业教育工作程序的通知》（冀扶办发〔2018〕7号）</w:t>
      </w:r>
    </w:p>
    <w:p>
      <w:pPr>
        <w:pStyle w:val="2"/>
        <w:autoSpaceDE w:val="0"/>
        <w:spacing w:line="600" w:lineRule="exact"/>
        <w:ind w:firstLine="640" w:firstLineChars="200"/>
        <w:rPr>
          <w:rFonts w:ascii="仿宋" w:hAnsi="仿宋" w:eastAsia="仿宋"/>
          <w:sz w:val="32"/>
          <w:szCs w:val="32"/>
        </w:rPr>
      </w:pPr>
      <w:r>
        <w:rPr>
          <w:rFonts w:hint="eastAsia" w:ascii="仿宋" w:hAnsi="仿宋" w:eastAsia="仿宋"/>
          <w:sz w:val="32"/>
          <w:szCs w:val="32"/>
        </w:rPr>
        <w:t>3、河北省扶贫开发办公室 河北省人力资源和社会保障厅 河北省教育厅《关于进一步规范雨露计划职业教育补助促进贫困家庭毕业生就业的通知》（冀扶办联〔2020〕9号）</w:t>
      </w:r>
    </w:p>
    <w:p>
      <w:pPr>
        <w:pStyle w:val="2"/>
        <w:autoSpaceDE w:val="0"/>
        <w:spacing w:line="600" w:lineRule="exact"/>
        <w:ind w:firstLine="640" w:firstLineChars="200"/>
        <w:rPr>
          <w:rFonts w:ascii="仿宋" w:hAnsi="仿宋" w:eastAsia="仿宋"/>
          <w:sz w:val="32"/>
          <w:szCs w:val="32"/>
        </w:rPr>
      </w:pPr>
      <w:r>
        <w:rPr>
          <w:rFonts w:hint="eastAsia" w:ascii="仿宋" w:hAnsi="仿宋" w:eastAsia="仿宋"/>
          <w:sz w:val="32"/>
          <w:szCs w:val="32"/>
        </w:rPr>
        <w:t>4、河北省财政厅 河北省扶贫开发办公室 河北省发展和改革委员会 河北省民族事务委员会 河北省农业农村厅 河北省林业和草原局关于印发《河北省财政衔接推进乡村振兴补助资金管理办法》的通知（冀财农〔2021〕26号）</w:t>
      </w:r>
    </w:p>
    <w:p>
      <w:pPr>
        <w:pStyle w:val="2"/>
        <w:autoSpaceDE w:val="0"/>
        <w:spacing w:line="600" w:lineRule="exact"/>
        <w:ind w:firstLine="640" w:firstLineChars="200"/>
        <w:rPr>
          <w:rFonts w:ascii="黑体" w:hAnsi="黑体" w:eastAsia="黑体"/>
          <w:sz w:val="32"/>
          <w:szCs w:val="32"/>
        </w:rPr>
      </w:pPr>
      <w:r>
        <w:rPr>
          <w:rFonts w:hint="eastAsia" w:ascii="黑体" w:hAnsi="黑体" w:eastAsia="黑体"/>
          <w:sz w:val="32"/>
          <w:szCs w:val="32"/>
        </w:rPr>
        <w:t>二、主管部门</w:t>
      </w:r>
    </w:p>
    <w:p>
      <w:pPr>
        <w:autoSpaceDE w:val="0"/>
        <w:spacing w:line="600" w:lineRule="exact"/>
        <w:ind w:firstLine="640" w:firstLineChars="200"/>
        <w:rPr>
          <w:rFonts w:ascii="仿宋" w:hAnsi="仿宋" w:eastAsia="仿宋"/>
          <w:sz w:val="32"/>
          <w:szCs w:val="32"/>
        </w:rPr>
      </w:pPr>
      <w:r>
        <w:rPr>
          <w:rFonts w:hint="eastAsia" w:ascii="仿宋" w:hAnsi="仿宋" w:eastAsia="仿宋"/>
          <w:sz w:val="32"/>
          <w:szCs w:val="32"/>
        </w:rPr>
        <w:t>南宫市农业农村局</w:t>
      </w:r>
    </w:p>
    <w:p>
      <w:pPr>
        <w:pStyle w:val="2"/>
        <w:autoSpaceDE w:val="0"/>
        <w:spacing w:line="600" w:lineRule="exact"/>
        <w:ind w:firstLine="640" w:firstLineChars="200"/>
        <w:rPr>
          <w:rFonts w:ascii="黑体" w:hAnsi="黑体" w:eastAsia="黑体"/>
          <w:sz w:val="32"/>
          <w:szCs w:val="32"/>
        </w:rPr>
      </w:pPr>
      <w:r>
        <w:rPr>
          <w:rFonts w:hint="eastAsia" w:ascii="黑体" w:hAnsi="黑体" w:eastAsia="黑体"/>
          <w:sz w:val="32"/>
          <w:szCs w:val="32"/>
        </w:rPr>
        <w:t>三、补助对象</w:t>
      </w:r>
    </w:p>
    <w:p>
      <w:pPr>
        <w:autoSpaceDE w:val="0"/>
        <w:spacing w:line="600" w:lineRule="exact"/>
        <w:ind w:firstLine="640" w:firstLineChars="200"/>
        <w:rPr>
          <w:rFonts w:ascii="仿宋" w:hAnsi="仿宋" w:eastAsia="仿宋"/>
          <w:sz w:val="32"/>
          <w:szCs w:val="32"/>
        </w:rPr>
      </w:pPr>
      <w:r>
        <w:rPr>
          <w:rFonts w:hint="eastAsia" w:ascii="仿宋" w:hAnsi="仿宋" w:eastAsia="仿宋"/>
          <w:sz w:val="32"/>
          <w:szCs w:val="32"/>
        </w:rPr>
        <w:t>全市脱贫家庭（含监测帮扶对象家庭，下同）中，接受中、高等职业教育，含普通中专、职业高中、技工院校、普通大专、高职院校、技师学院，且取得正式全日制学籍的在校生（含在校期间顶岗实习）。</w:t>
      </w:r>
    </w:p>
    <w:p>
      <w:pPr>
        <w:pStyle w:val="2"/>
        <w:autoSpaceDE w:val="0"/>
        <w:spacing w:line="600" w:lineRule="exact"/>
        <w:ind w:firstLine="640" w:firstLineChars="200"/>
        <w:rPr>
          <w:rFonts w:ascii="黑体" w:hAnsi="黑体" w:eastAsia="黑体"/>
          <w:sz w:val="32"/>
          <w:szCs w:val="32"/>
        </w:rPr>
      </w:pPr>
      <w:r>
        <w:rPr>
          <w:rFonts w:hint="eastAsia" w:ascii="黑体" w:hAnsi="黑体" w:eastAsia="黑体"/>
          <w:sz w:val="32"/>
          <w:szCs w:val="32"/>
        </w:rPr>
        <w:t>四、补贴标准</w:t>
      </w:r>
    </w:p>
    <w:p>
      <w:pPr>
        <w:autoSpaceDE w:val="0"/>
        <w:spacing w:line="600" w:lineRule="exact"/>
        <w:rPr>
          <w:rFonts w:ascii="仿宋" w:hAnsi="仿宋" w:eastAsia="仿宋"/>
          <w:sz w:val="32"/>
          <w:szCs w:val="32"/>
        </w:rPr>
      </w:pPr>
      <w:r>
        <w:rPr>
          <w:rFonts w:hint="eastAsia" w:ascii="仿宋" w:hAnsi="仿宋" w:eastAsia="仿宋"/>
          <w:sz w:val="32"/>
          <w:szCs w:val="32"/>
        </w:rPr>
        <w:t xml:space="preserve">    3000元/年，分秋季学期、春季学期两期发放。</w:t>
      </w:r>
    </w:p>
    <w:p>
      <w:pPr>
        <w:autoSpaceDE w:val="0"/>
        <w:spacing w:line="600" w:lineRule="exact"/>
        <w:ind w:firstLine="640" w:firstLineChars="200"/>
        <w:rPr>
          <w:rFonts w:ascii="黑体" w:hAnsi="黑体" w:eastAsia="黑体"/>
          <w:sz w:val="32"/>
          <w:szCs w:val="32"/>
        </w:rPr>
      </w:pPr>
      <w:r>
        <w:rPr>
          <w:rFonts w:hint="eastAsia" w:ascii="黑体" w:hAnsi="黑体" w:eastAsia="黑体"/>
          <w:sz w:val="32"/>
          <w:szCs w:val="32"/>
        </w:rPr>
        <w:t>五、办理流程</w:t>
      </w:r>
    </w:p>
    <w:p>
      <w:pPr>
        <w:autoSpaceDE w:val="0"/>
        <w:spacing w:line="600" w:lineRule="exact"/>
        <w:ind w:firstLine="640" w:firstLineChars="200"/>
        <w:rPr>
          <w:rFonts w:ascii="仿宋" w:hAnsi="仿宋" w:eastAsia="仿宋"/>
          <w:sz w:val="32"/>
          <w:szCs w:val="32"/>
        </w:rPr>
      </w:pPr>
      <w:r>
        <w:rPr>
          <w:rFonts w:hint="eastAsia" w:ascii="仿宋" w:hAnsi="仿宋" w:eastAsia="仿宋"/>
          <w:bCs/>
          <w:sz w:val="32"/>
          <w:szCs w:val="32"/>
        </w:rPr>
        <w:t>1、明确对象。</w:t>
      </w:r>
      <w:r>
        <w:rPr>
          <w:rFonts w:hint="eastAsia" w:ascii="仿宋" w:hAnsi="仿宋" w:eastAsia="仿宋"/>
          <w:sz w:val="32"/>
          <w:szCs w:val="32"/>
        </w:rPr>
        <w:t>明确全市脱贫家庭（含监测帮扶对象家庭，下同）中，接受中、高等职业教育，含普通中专、职业高中、技工学校、普通大专、高职院校、技师学院，且取得正式全日制学籍的在校生（含在校期间顶岗实习）为补助对象。</w:t>
      </w:r>
    </w:p>
    <w:p>
      <w:pPr>
        <w:autoSpaceDE w:val="0"/>
        <w:spacing w:line="600" w:lineRule="exact"/>
        <w:ind w:firstLine="640" w:firstLineChars="200"/>
        <w:rPr>
          <w:rFonts w:ascii="仿宋" w:hAnsi="仿宋" w:eastAsia="仿宋"/>
          <w:sz w:val="32"/>
          <w:szCs w:val="32"/>
        </w:rPr>
      </w:pPr>
      <w:r>
        <w:rPr>
          <w:rFonts w:hint="eastAsia" w:ascii="仿宋" w:hAnsi="仿宋" w:eastAsia="仿宋"/>
          <w:bCs/>
          <w:sz w:val="32"/>
          <w:szCs w:val="32"/>
        </w:rPr>
        <w:t>2、逐人审核。</w:t>
      </w:r>
      <w:r>
        <w:rPr>
          <w:rFonts w:hint="eastAsia" w:ascii="仿宋" w:hAnsi="仿宋" w:eastAsia="仿宋"/>
          <w:sz w:val="32"/>
          <w:szCs w:val="32"/>
        </w:rPr>
        <w:t>农业农村部门从“全国防止返贫监测和衔接推进乡村振兴信息系统”内将标注的学生信息导出，提供教育部门、人社部门逐人进行信息审核，对重复标注的，根据实际情况进行人工校正，形成拟补助人员名单。</w:t>
      </w:r>
    </w:p>
    <w:p>
      <w:pPr>
        <w:autoSpaceDE w:val="0"/>
        <w:spacing w:line="600" w:lineRule="exact"/>
        <w:ind w:firstLine="640" w:firstLineChars="200"/>
        <w:rPr>
          <w:rFonts w:ascii="仿宋" w:hAnsi="仿宋" w:eastAsia="仿宋"/>
          <w:sz w:val="32"/>
          <w:szCs w:val="32"/>
          <w:highlight w:val="none"/>
        </w:rPr>
      </w:pPr>
      <w:r>
        <w:rPr>
          <w:rFonts w:hint="eastAsia" w:ascii="仿宋" w:hAnsi="仿宋" w:eastAsia="仿宋"/>
          <w:bCs/>
          <w:sz w:val="32"/>
          <w:szCs w:val="32"/>
          <w:highlight w:val="none"/>
        </w:rPr>
        <w:t>3、公示监督。</w:t>
      </w:r>
      <w:r>
        <w:rPr>
          <w:rFonts w:hint="eastAsia" w:ascii="仿宋" w:hAnsi="仿宋" w:eastAsia="仿宋"/>
          <w:sz w:val="32"/>
          <w:szCs w:val="32"/>
          <w:highlight w:val="none"/>
        </w:rPr>
        <w:t>拟补助人员名单在其家庭所在行政村村委会、乡镇（街道）、市政府信息公</w:t>
      </w:r>
      <w:bookmarkStart w:id="0" w:name="_GoBack"/>
      <w:bookmarkEnd w:id="0"/>
      <w:r>
        <w:rPr>
          <w:rFonts w:hint="eastAsia" w:ascii="仿宋" w:hAnsi="仿宋" w:eastAsia="仿宋"/>
          <w:sz w:val="32"/>
          <w:szCs w:val="32"/>
          <w:highlight w:val="none"/>
        </w:rPr>
        <w:t>开平台公示。公示内容包括学生姓名、性别、专业、学校性质、学制、入学时间、户主</w:t>
      </w:r>
      <w:r>
        <w:rPr>
          <w:rFonts w:hint="eastAsia" w:ascii="仿宋" w:hAnsi="仿宋" w:eastAsia="仿宋"/>
          <w:sz w:val="32"/>
          <w:szCs w:val="32"/>
          <w:highlight w:val="none"/>
          <w:lang w:val="en-US" w:eastAsia="zh-CN"/>
        </w:rPr>
        <w:t>所在乡镇、</w:t>
      </w:r>
      <w:r>
        <w:rPr>
          <w:rFonts w:hint="eastAsia" w:ascii="仿宋" w:hAnsi="仿宋" w:eastAsia="仿宋"/>
          <w:sz w:val="32"/>
          <w:szCs w:val="32"/>
          <w:highlight w:val="none"/>
        </w:rPr>
        <w:t>补贴额度等信息，公示期7天。对群众举报的不符合条件的补助对象，由农业农村部门进行核实。</w:t>
      </w:r>
    </w:p>
    <w:p>
      <w:pPr>
        <w:autoSpaceDE w:val="0"/>
        <w:spacing w:line="600" w:lineRule="exact"/>
        <w:ind w:firstLine="640" w:firstLineChars="200"/>
        <w:rPr>
          <w:rFonts w:ascii="仿宋" w:hAnsi="仿宋" w:eastAsia="仿宋"/>
          <w:sz w:val="32"/>
          <w:szCs w:val="32"/>
        </w:rPr>
      </w:pPr>
      <w:r>
        <w:rPr>
          <w:rFonts w:hint="eastAsia" w:ascii="仿宋" w:hAnsi="仿宋" w:eastAsia="仿宋"/>
          <w:bCs/>
          <w:sz w:val="32"/>
          <w:szCs w:val="32"/>
          <w:highlight w:val="none"/>
        </w:rPr>
        <w:t>4、补充申请。</w:t>
      </w:r>
      <w:r>
        <w:rPr>
          <w:rFonts w:hint="eastAsia" w:ascii="仿宋" w:hAnsi="仿宋" w:eastAsia="仿宋"/>
          <w:sz w:val="32"/>
          <w:szCs w:val="32"/>
          <w:highlight w:val="none"/>
        </w:rPr>
        <w:t>对公示人员名单中没有列入、又确实在</w:t>
      </w:r>
      <w:r>
        <w:rPr>
          <w:rFonts w:hint="eastAsia" w:ascii="仿宋" w:hAnsi="仿宋" w:eastAsia="仿宋"/>
          <w:sz w:val="32"/>
          <w:szCs w:val="32"/>
        </w:rPr>
        <w:t>接受职业教育的脱贫家庭子女，脱贫家庭向农业农村部门提出申请，填写《河北省××年春（秋）季学期雨露计划职业教育助学补贴申请表》，农业农村部门会同人社部门、教育部门对申请人的脱贫人口身份和学籍进行审核，确认符合资助条件后，履行公示监督程序。</w:t>
      </w:r>
    </w:p>
    <w:p>
      <w:pPr>
        <w:autoSpaceDE w:val="0"/>
        <w:spacing w:line="600" w:lineRule="exact"/>
        <w:ind w:firstLine="640" w:firstLineChars="200"/>
        <w:rPr>
          <w:rFonts w:ascii="仿宋" w:hAnsi="仿宋" w:eastAsia="仿宋"/>
          <w:sz w:val="32"/>
          <w:szCs w:val="32"/>
        </w:rPr>
      </w:pPr>
      <w:r>
        <w:rPr>
          <w:rFonts w:hint="eastAsia" w:ascii="仿宋" w:hAnsi="仿宋" w:eastAsia="仿宋"/>
          <w:bCs/>
          <w:sz w:val="32"/>
          <w:szCs w:val="32"/>
        </w:rPr>
        <w:t>5、资金拨付。</w:t>
      </w:r>
      <w:r>
        <w:rPr>
          <w:rFonts w:hint="eastAsia" w:ascii="仿宋" w:hAnsi="仿宋" w:eastAsia="仿宋"/>
          <w:sz w:val="32"/>
          <w:szCs w:val="32"/>
        </w:rPr>
        <w:t>公示期满后，农业农村部门按照财政部门下达的授权支付额度向代理银行开具授权支付指令，将补助资金及时拨付至学生家庭支农惠农“一卡通”中。</w:t>
      </w:r>
    </w:p>
    <w:p>
      <w:pPr>
        <w:autoSpaceDE w:val="0"/>
        <w:spacing w:line="600" w:lineRule="exact"/>
      </w:pPr>
      <w:r>
        <w:rPr>
          <w:rFonts w:hint="eastAsia" w:ascii="仿宋" w:hAnsi="仿宋" w:eastAsia="仿宋"/>
          <w:bCs/>
          <w:sz w:val="32"/>
          <w:szCs w:val="32"/>
        </w:rPr>
        <w:t xml:space="preserve">    6、关联受益户。</w:t>
      </w:r>
      <w:r>
        <w:rPr>
          <w:rFonts w:hint="eastAsia" w:ascii="仿宋" w:hAnsi="仿宋" w:eastAsia="仿宋"/>
          <w:sz w:val="32"/>
          <w:szCs w:val="32"/>
        </w:rPr>
        <w:t>资金拨付后，农业农村部门及时将受益脱贫户相关数据，录入“全国防止返贫监测和衔接推进乡村振兴信息系统”。</w:t>
      </w:r>
    </w:p>
    <w:p/>
    <w:p>
      <w:pPr>
        <w:autoSpaceDE w:val="0"/>
        <w:spacing w:line="600" w:lineRule="exac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黑体_GBK">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9705F"/>
    <w:multiLevelType w:val="multilevel"/>
    <w:tmpl w:val="07B9705F"/>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7DF1D62"/>
    <w:multiLevelType w:val="multilevel"/>
    <w:tmpl w:val="07DF1D62"/>
    <w:lvl w:ilvl="0" w:tentative="0">
      <w:start w:val="3"/>
      <w:numFmt w:val="chineseCounting"/>
      <w:suff w:val="nothing"/>
      <w:lvlText w:val="%1、"/>
      <w:lvlJc w:val="left"/>
      <w:pPr>
        <w:ind w:left="0" w:firstLine="0"/>
      </w:pPr>
      <w:rPr>
        <w:rFonts w:hint="eastAsia" w:ascii="仿宋" w:hAnsi="仿宋" w:eastAsia="仿宋"/>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20F44D6"/>
    <w:multiLevelType w:val="multilevel"/>
    <w:tmpl w:val="220F44D6"/>
    <w:lvl w:ilvl="0" w:tentative="0">
      <w:start w:val="3"/>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B7210CB"/>
    <w:multiLevelType w:val="multilevel"/>
    <w:tmpl w:val="7B7210CB"/>
    <w:lvl w:ilvl="0" w:tentative="0">
      <w:start w:val="2"/>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hlM2IwYjdiYjE5ZTFlMWI5NjlmMGE0OGFmNGNmY2IifQ=="/>
  </w:docVars>
  <w:rsids>
    <w:rsidRoot w:val="00E73E1F"/>
    <w:rsid w:val="00020EF9"/>
    <w:rsid w:val="00033ED0"/>
    <w:rsid w:val="00054944"/>
    <w:rsid w:val="00072EDA"/>
    <w:rsid w:val="000808EC"/>
    <w:rsid w:val="0012539C"/>
    <w:rsid w:val="001279B1"/>
    <w:rsid w:val="004268F3"/>
    <w:rsid w:val="004B21D0"/>
    <w:rsid w:val="004C3C36"/>
    <w:rsid w:val="005266DC"/>
    <w:rsid w:val="005D4042"/>
    <w:rsid w:val="00721780"/>
    <w:rsid w:val="00771579"/>
    <w:rsid w:val="007825E1"/>
    <w:rsid w:val="007E012C"/>
    <w:rsid w:val="007E2178"/>
    <w:rsid w:val="00A62A8E"/>
    <w:rsid w:val="00AF4CFD"/>
    <w:rsid w:val="00B51F6B"/>
    <w:rsid w:val="00BF3A9C"/>
    <w:rsid w:val="00C25788"/>
    <w:rsid w:val="00CD0AF7"/>
    <w:rsid w:val="00D313E1"/>
    <w:rsid w:val="00E30C05"/>
    <w:rsid w:val="00E326FB"/>
    <w:rsid w:val="00E73E1F"/>
    <w:rsid w:val="00FC6A94"/>
    <w:rsid w:val="07E57C75"/>
    <w:rsid w:val="1EEA7955"/>
    <w:rsid w:val="36835A7B"/>
    <w:rsid w:val="3C120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autoRedefine/>
    <w:unhideWhenUsed/>
    <w:qFormat/>
    <w:uiPriority w:val="99"/>
    <w:rPr>
      <w:rFonts w:ascii="Times New Roman" w:hAnsi="Times New Roman"/>
    </w:rPr>
  </w:style>
  <w:style w:type="paragraph" w:styleId="3">
    <w:name w:val="Normal (Web)"/>
    <w:basedOn w:val="1"/>
    <w:autoRedefine/>
    <w:unhideWhenUsed/>
    <w:qFormat/>
    <w:uiPriority w:val="99"/>
    <w:pPr>
      <w:spacing w:before="100" w:beforeAutospacing="1" w:after="100" w:afterAutospacing="1"/>
      <w:jc w:val="left"/>
    </w:pPr>
    <w:rPr>
      <w:kern w:val="0"/>
      <w:sz w:val="24"/>
      <w:szCs w:val="24"/>
    </w:rPr>
  </w:style>
  <w:style w:type="character" w:customStyle="1" w:styleId="6">
    <w:name w:val="正文文本 Char"/>
    <w:basedOn w:val="5"/>
    <w:link w:val="2"/>
    <w:autoRedefine/>
    <w:qFormat/>
    <w:uiPriority w:val="99"/>
    <w:rPr>
      <w:rFonts w:ascii="Times New Roman" w:hAnsi="Times New Roman" w:eastAsia="宋体" w:cs="Times New Roman"/>
      <w:szCs w:val="21"/>
    </w:rPr>
  </w:style>
  <w:style w:type="paragraph" w:customStyle="1" w:styleId="7">
    <w:name w:val="Body text|1"/>
    <w:basedOn w:val="1"/>
    <w:autoRedefine/>
    <w:qFormat/>
    <w:uiPriority w:val="0"/>
    <w:pPr>
      <w:spacing w:line="429" w:lineRule="auto"/>
      <w:ind w:firstLine="400"/>
    </w:pPr>
    <w:rPr>
      <w:rFonts w:ascii="宋体" w:hAnsi="宋体" w:cs="宋体"/>
      <w:sz w:val="30"/>
      <w:szCs w:val="30"/>
    </w:rPr>
  </w:style>
  <w:style w:type="paragraph" w:customStyle="1" w:styleId="8">
    <w:name w:val="普通(网站)1"/>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2170</Words>
  <Characters>12375</Characters>
  <Lines>103</Lines>
  <Paragraphs>29</Paragraphs>
  <TotalTime>0</TotalTime>
  <ScaleCrop>false</ScaleCrop>
  <LinksUpToDate>false</LinksUpToDate>
  <CharactersWithSpaces>14516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2024-04-07T02:25:00Z</dcterms:created>
  <dc:creator>Administrator</dc:creator>
  <cp:lastModifiedBy>联想</cp:lastModifiedBy>
  <dcterms:modified xsi:type="dcterms:W3CDTF">2024-06-14T03:45:15Z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B80000BA81E943528978019E8EC7E045_13</vt:lpwstr>
  </property>
</Properties>
</file>