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449E">
      <w:pPr>
        <w:jc w:val="right"/>
        <w:rPr>
          <w:rFonts w:ascii="仿宋" w:hAnsi="仿宋" w:eastAsia="仿宋" w:cs="仿宋_GB2312"/>
          <w:sz w:val="32"/>
          <w:szCs w:val="32"/>
        </w:rPr>
      </w:pPr>
      <w:r>
        <w:rPr>
          <w:rFonts w:hint="eastAsia" w:ascii="仿宋" w:hAnsi="仿宋" w:eastAsia="仿宋" w:cs="仿宋_GB2312"/>
          <w:sz w:val="32"/>
          <w:szCs w:val="32"/>
        </w:rPr>
        <w:t>是否同意公开:是</w:t>
      </w:r>
    </w:p>
    <w:p w14:paraId="78663371">
      <w:pPr>
        <w:jc w:val="right"/>
        <w:rPr>
          <w:rFonts w:ascii="仿宋" w:hAnsi="仿宋" w:eastAsia="仿宋" w:cs="仿宋_GB2312"/>
          <w:sz w:val="32"/>
          <w:szCs w:val="32"/>
        </w:rPr>
      </w:pPr>
      <w:r>
        <w:rPr>
          <w:rFonts w:hint="eastAsia" w:ascii="仿宋" w:hAnsi="仿宋" w:eastAsia="仿宋" w:cs="仿宋_GB2312"/>
          <w:sz w:val="32"/>
          <w:szCs w:val="32"/>
        </w:rPr>
        <w:t>办理结果：B</w:t>
      </w:r>
    </w:p>
    <w:p w14:paraId="03D07249">
      <w:pPr>
        <w:jc w:val="right"/>
        <w:rPr>
          <w:rFonts w:ascii="仿宋" w:hAnsi="仿宋" w:eastAsia="仿宋" w:cs="仿宋"/>
          <w:sz w:val="30"/>
          <w:szCs w:val="30"/>
        </w:rPr>
      </w:pPr>
    </w:p>
    <w:p w14:paraId="6EBD1449">
      <w:pPr>
        <w:jc w:val="center"/>
        <w:rPr>
          <w:rFonts w:ascii="宋体" w:hAnsi="宋体" w:eastAsia="宋体"/>
          <w:b/>
          <w:bCs/>
          <w:sz w:val="44"/>
          <w:szCs w:val="44"/>
        </w:rPr>
      </w:pPr>
      <w:r>
        <w:rPr>
          <w:rFonts w:hint="eastAsia" w:ascii="宋体" w:hAnsi="宋体" w:eastAsia="宋体"/>
          <w:b/>
          <w:bCs/>
          <w:sz w:val="44"/>
          <w:szCs w:val="44"/>
        </w:rPr>
        <w:t>南宫市卫生健康局</w:t>
      </w:r>
    </w:p>
    <w:p w14:paraId="66C03671">
      <w:pPr>
        <w:jc w:val="center"/>
        <w:rPr>
          <w:rFonts w:ascii="宋体" w:hAnsi="宋体" w:eastAsia="宋体"/>
          <w:b/>
          <w:bCs/>
          <w:sz w:val="44"/>
          <w:szCs w:val="44"/>
        </w:rPr>
      </w:pPr>
      <w:r>
        <w:rPr>
          <w:rFonts w:hint="eastAsia" w:ascii="宋体" w:hAnsi="宋体" w:eastAsia="宋体"/>
          <w:b/>
          <w:bCs/>
          <w:sz w:val="44"/>
          <w:szCs w:val="44"/>
        </w:rPr>
        <w:t>对政协南宫市第十届委员会</w:t>
      </w:r>
    </w:p>
    <w:p w14:paraId="76F58C0D">
      <w:pPr>
        <w:jc w:val="center"/>
        <w:rPr>
          <w:rFonts w:ascii="宋体" w:hAnsi="宋体" w:eastAsia="宋体"/>
          <w:b/>
          <w:bCs/>
          <w:sz w:val="44"/>
          <w:szCs w:val="44"/>
        </w:rPr>
      </w:pPr>
      <w:r>
        <w:rPr>
          <w:rFonts w:hint="eastAsia" w:ascii="宋体" w:hAnsi="宋体" w:eastAsia="宋体"/>
          <w:b/>
          <w:bCs/>
          <w:sz w:val="44"/>
          <w:szCs w:val="44"/>
        </w:rPr>
        <w:t>第四次会议第14号提案的答复</w:t>
      </w:r>
    </w:p>
    <w:p w14:paraId="450ACA5B">
      <w:pPr>
        <w:jc w:val="center"/>
        <w:rPr>
          <w:rFonts w:ascii="经典标宋简" w:hAnsi="经典标宋简" w:eastAsia="经典标宋简" w:cs="经典标宋简"/>
          <w:sz w:val="44"/>
          <w:szCs w:val="44"/>
        </w:rPr>
      </w:pPr>
    </w:p>
    <w:p w14:paraId="4A01D3CF">
      <w:pPr>
        <w:rPr>
          <w:rFonts w:ascii="仿宋" w:hAnsi="仿宋" w:eastAsia="仿宋" w:cs="仿宋_GB2312"/>
          <w:sz w:val="32"/>
          <w:szCs w:val="32"/>
        </w:rPr>
      </w:pPr>
      <w:r>
        <w:rPr>
          <w:rFonts w:hint="eastAsia" w:ascii="仿宋" w:hAnsi="仿宋" w:eastAsia="仿宋" w:cs="仿宋_GB2312"/>
          <w:sz w:val="32"/>
          <w:szCs w:val="32"/>
        </w:rPr>
        <w:t>王士房、张杰委员：</w:t>
      </w:r>
    </w:p>
    <w:p w14:paraId="4327825E">
      <w:pPr>
        <w:ind w:firstLine="640" w:firstLineChars="200"/>
        <w:rPr>
          <w:rFonts w:ascii="仿宋" w:hAnsi="仿宋" w:eastAsia="仿宋"/>
          <w:sz w:val="32"/>
          <w:szCs w:val="32"/>
        </w:rPr>
      </w:pPr>
      <w:r>
        <w:rPr>
          <w:rFonts w:hint="eastAsia" w:ascii="仿宋" w:hAnsi="仿宋" w:eastAsia="仿宋"/>
          <w:sz w:val="32"/>
          <w:szCs w:val="32"/>
        </w:rPr>
        <w:t>你们提出的关于“做好孕妇产前基因免费筛查民生工程”的建议收悉，现答复如下：</w:t>
      </w:r>
    </w:p>
    <w:p w14:paraId="0C6C5005">
      <w:pPr>
        <w:ind w:firstLine="640" w:firstLineChars="200"/>
        <w:rPr>
          <w:rFonts w:hint="eastAsia" w:ascii="仿宋" w:hAnsi="仿宋" w:eastAsia="仿宋"/>
          <w:sz w:val="32"/>
          <w:szCs w:val="32"/>
          <w:lang w:eastAsia="zh-CN"/>
        </w:rPr>
      </w:pPr>
      <w:r>
        <w:rPr>
          <w:rFonts w:hint="eastAsia" w:ascii="仿宋" w:hAnsi="仿宋" w:eastAsia="仿宋"/>
          <w:sz w:val="32"/>
          <w:szCs w:val="32"/>
        </w:rPr>
        <w:t>你们就进一步贯彻和落实优生优育政策，完善高龄孕产妇健康保障体系的建议</w:t>
      </w:r>
      <w:r>
        <w:rPr>
          <w:rFonts w:ascii="仿宋" w:hAnsi="仿宋" w:eastAsia="仿宋"/>
          <w:sz w:val="32"/>
          <w:szCs w:val="32"/>
        </w:rPr>
        <w:t>具有很强的针对性和可操作性，对</w:t>
      </w:r>
      <w:r>
        <w:rPr>
          <w:rFonts w:hint="eastAsia" w:ascii="仿宋" w:hAnsi="仿宋" w:eastAsia="仿宋"/>
          <w:sz w:val="32"/>
          <w:szCs w:val="32"/>
        </w:rPr>
        <w:t>推行国家生育政策</w:t>
      </w:r>
      <w:r>
        <w:rPr>
          <w:rFonts w:ascii="仿宋" w:hAnsi="仿宋" w:eastAsia="仿宋"/>
          <w:sz w:val="32"/>
          <w:szCs w:val="32"/>
        </w:rPr>
        <w:t>具有重要参考价值。</w:t>
      </w:r>
      <w:r>
        <w:rPr>
          <w:rFonts w:hint="eastAsia" w:ascii="仿宋" w:hAnsi="仿宋" w:eastAsia="仿宋"/>
          <w:sz w:val="32"/>
          <w:szCs w:val="32"/>
        </w:rPr>
        <w:t>结合我市实际，我们将在以下几方面工作中，持续发力</w:t>
      </w:r>
      <w:r>
        <w:rPr>
          <w:rFonts w:hint="eastAsia" w:ascii="仿宋" w:hAnsi="仿宋" w:eastAsia="仿宋"/>
          <w:sz w:val="32"/>
          <w:szCs w:val="32"/>
          <w:lang w:eastAsia="zh-CN"/>
        </w:rPr>
        <w:t>：</w:t>
      </w:r>
    </w:p>
    <w:p w14:paraId="5DC125A4">
      <w:pPr>
        <w:ind w:firstLine="640" w:firstLineChars="200"/>
        <w:rPr>
          <w:rFonts w:ascii="仿宋" w:hAnsi="仿宋" w:eastAsia="仿宋"/>
          <w:sz w:val="32"/>
          <w:szCs w:val="32"/>
        </w:rPr>
      </w:pPr>
      <w:r>
        <w:rPr>
          <w:rFonts w:hint="eastAsia" w:ascii="楷体" w:hAnsi="楷体" w:eastAsia="楷体"/>
          <w:sz w:val="32"/>
          <w:szCs w:val="32"/>
        </w:rPr>
        <w:t>（一）加大宣传力度。</w:t>
      </w:r>
      <w:r>
        <w:rPr>
          <w:rFonts w:hint="eastAsia" w:ascii="仿宋" w:hAnsi="仿宋" w:eastAsia="仿宋"/>
          <w:sz w:val="32"/>
          <w:szCs w:val="32"/>
        </w:rPr>
        <w:t>一是通过公众号、网络、入户宣传等多种途径，大力倡导科学、文明、进步的生育观念，让备孕的家庭及时知晓备孕知识。二是</w:t>
      </w:r>
      <w:r>
        <w:rPr>
          <w:rFonts w:hint="eastAsia" w:ascii="仿宋" w:hAnsi="仿宋" w:eastAsia="仿宋"/>
          <w:sz w:val="32"/>
          <w:szCs w:val="32"/>
          <w:lang w:val="en-US" w:eastAsia="zh-CN"/>
        </w:rPr>
        <w:t>针对</w:t>
      </w:r>
      <w:bookmarkStart w:id="0" w:name="_GoBack"/>
      <w:bookmarkEnd w:id="0"/>
      <w:r>
        <w:rPr>
          <w:rFonts w:hint="eastAsia" w:ascii="仿宋" w:hAnsi="仿宋" w:eastAsia="仿宋"/>
          <w:sz w:val="32"/>
          <w:szCs w:val="32"/>
        </w:rPr>
        <w:t>大龄备孕群体，在提供免费优生工程的基础上，将政策引导、跟踪服务和强化宣传工作同步进行，帮助高龄孕产妇做到优生优育。三是乡村妇幼人员定期举办优生优育知识讲座，从孕前准备、孕期保健、孕期身心状态调整、预防出生缺陷、产后母婴保健等方面作深入细致的讲解。营造出良好的社会氛围，让更多群众受益。</w:t>
      </w:r>
    </w:p>
    <w:p w14:paraId="55CDE815">
      <w:pPr>
        <w:ind w:firstLine="640" w:firstLineChars="200"/>
        <w:rPr>
          <w:rFonts w:ascii="仿宋" w:hAnsi="仿宋" w:eastAsia="仿宋"/>
          <w:sz w:val="32"/>
          <w:szCs w:val="32"/>
        </w:rPr>
      </w:pPr>
      <w:r>
        <w:rPr>
          <w:rFonts w:hint="eastAsia" w:ascii="楷体" w:hAnsi="楷体" w:eastAsia="楷体"/>
          <w:sz w:val="32"/>
          <w:szCs w:val="32"/>
        </w:rPr>
        <w:t>（二）加强生育指导。</w:t>
      </w:r>
      <w:r>
        <w:rPr>
          <w:rFonts w:hint="eastAsia" w:ascii="仿宋" w:hAnsi="仿宋" w:eastAsia="仿宋"/>
          <w:sz w:val="32"/>
          <w:szCs w:val="32"/>
        </w:rPr>
        <w:t>一是将免费孕前优生筛查做实做细，对生育两孩的育龄（高龄）夫妇提供检查评估和咨询指导。加大高龄孕产妇健康检查力度，避免部分环节走过场，达不到检查效果。二是免费对孕产妇进行孕前、孕中、产前检查，便于及时发现并解决问题，杜绝和减少出生缺陷婴儿。三是及时跟进筛查异常结果，确诊为出生缺陷婴儿的尽早落实流引产手术并做好高龄孕妇的解释工作，杜绝和减少出生缺陷婴儿。</w:t>
      </w:r>
    </w:p>
    <w:p w14:paraId="574D4FDC">
      <w:pPr>
        <w:ind w:firstLine="640" w:firstLineChars="200"/>
        <w:rPr>
          <w:rFonts w:ascii="仿宋" w:hAnsi="仿宋" w:eastAsia="仿宋"/>
          <w:sz w:val="32"/>
          <w:szCs w:val="32"/>
        </w:rPr>
      </w:pPr>
      <w:r>
        <w:rPr>
          <w:rFonts w:hint="eastAsia" w:ascii="楷体" w:hAnsi="楷体" w:eastAsia="楷体"/>
          <w:sz w:val="32"/>
          <w:szCs w:val="32"/>
        </w:rPr>
        <w:t>（三）继续开展免费项目。</w:t>
      </w:r>
      <w:r>
        <w:rPr>
          <w:rFonts w:hint="eastAsia" w:ascii="仿宋" w:hAnsi="仿宋" w:eastAsia="仿宋"/>
          <w:sz w:val="32"/>
          <w:szCs w:val="32"/>
        </w:rPr>
        <w:t>全面落实免费产筛、免费新生儿疾病筛查、免费听力筛查等项目，让免费孕前优检、出生缺陷干预免费检测等项目覆盖到更多目标人群。同时，将产前筛查、产前诊断、耳聋、等疾病的基因检测覆盖到100%需要检测的孕妇和新生儿。</w:t>
      </w:r>
    </w:p>
    <w:p w14:paraId="4BFD89C8">
      <w:pPr>
        <w:rPr>
          <w:rFonts w:ascii="仿宋_GB2312" w:hAnsi="仿宋_GB2312" w:eastAsia="仿宋_GB2312" w:cs="仿宋_GB2312"/>
          <w:sz w:val="32"/>
          <w:szCs w:val="32"/>
        </w:rPr>
      </w:pPr>
    </w:p>
    <w:p w14:paraId="589B95D8">
      <w:pPr>
        <w:jc w:val="right"/>
        <w:rPr>
          <w:rFonts w:ascii="仿宋_GB2312" w:hAnsi="仿宋_GB2312" w:eastAsia="仿宋_GB2312" w:cs="仿宋_GB2312"/>
          <w:sz w:val="32"/>
          <w:szCs w:val="32"/>
        </w:rPr>
      </w:pPr>
    </w:p>
    <w:p w14:paraId="63D077A7">
      <w:pPr>
        <w:wordWrap w:val="0"/>
        <w:jc w:val="right"/>
        <w:rPr>
          <w:rFonts w:ascii="仿宋" w:hAnsi="仿宋" w:eastAsia="仿宋" w:cs="仿宋_GB2312"/>
          <w:sz w:val="32"/>
          <w:szCs w:val="32"/>
        </w:rPr>
      </w:pPr>
      <w:r>
        <w:rPr>
          <w:rFonts w:hint="eastAsia" w:ascii="仿宋" w:hAnsi="仿宋" w:eastAsia="仿宋" w:cs="仿宋_GB2312"/>
          <w:sz w:val="32"/>
          <w:szCs w:val="32"/>
        </w:rPr>
        <w:t>2024年7月15日</w:t>
      </w:r>
    </w:p>
    <w:p w14:paraId="459AEF84">
      <w:pPr>
        <w:jc w:val="right"/>
        <w:rPr>
          <w:rFonts w:ascii="仿宋_GB2312" w:hAnsi="仿宋_GB2312" w:eastAsia="仿宋_GB2312" w:cs="仿宋_GB2312"/>
          <w:sz w:val="32"/>
          <w:szCs w:val="32"/>
        </w:rPr>
      </w:pPr>
    </w:p>
    <w:p w14:paraId="63E373BE">
      <w:pPr>
        <w:jc w:val="right"/>
        <w:rPr>
          <w:rFonts w:ascii="仿宋_GB2312" w:hAnsi="仿宋_GB2312" w:eastAsia="仿宋_GB2312" w:cs="仿宋_GB2312"/>
          <w:sz w:val="32"/>
          <w:szCs w:val="32"/>
        </w:rPr>
      </w:pPr>
    </w:p>
    <w:p w14:paraId="27DC233B">
      <w:pPr>
        <w:jc w:val="left"/>
        <w:rPr>
          <w:rFonts w:ascii="仿宋" w:hAnsi="仿宋" w:eastAsia="仿宋" w:cs="仿宋_GB2312"/>
          <w:sz w:val="32"/>
          <w:szCs w:val="32"/>
        </w:rPr>
      </w:pPr>
      <w:r>
        <w:rPr>
          <w:rFonts w:hint="eastAsia" w:ascii="仿宋" w:hAnsi="仿宋" w:eastAsia="仿宋" w:cs="仿宋_GB2312"/>
          <w:sz w:val="32"/>
          <w:szCs w:val="32"/>
        </w:rPr>
        <w:t>领导签发：白志英</w:t>
      </w:r>
    </w:p>
    <w:p w14:paraId="434054CB">
      <w:pPr>
        <w:jc w:val="left"/>
        <w:rPr>
          <w:rFonts w:ascii="仿宋" w:hAnsi="仿宋" w:eastAsia="仿宋" w:cs="仿宋_GB2312"/>
          <w:sz w:val="32"/>
          <w:szCs w:val="32"/>
        </w:rPr>
      </w:pPr>
      <w:r>
        <w:rPr>
          <w:rFonts w:hint="eastAsia" w:ascii="仿宋" w:hAnsi="仿宋" w:eastAsia="仿宋" w:cs="仿宋_GB2312"/>
          <w:sz w:val="32"/>
          <w:szCs w:val="32"/>
        </w:rPr>
        <w:t>联系人及电话：王娜 5162557</w:t>
      </w:r>
    </w:p>
    <w:p w14:paraId="1601B8BB">
      <w:pPr>
        <w:jc w:val="left"/>
        <w:rPr>
          <w:rFonts w:ascii="仿宋" w:hAnsi="仿宋" w:eastAsia="仿宋"/>
        </w:rPr>
      </w:pPr>
      <w:r>
        <w:rPr>
          <w:rFonts w:hint="eastAsia" w:ascii="仿宋" w:hAnsi="仿宋" w:eastAsia="仿宋" w:cs="仿宋_GB2312"/>
          <w:sz w:val="32"/>
          <w:szCs w:val="32"/>
        </w:rPr>
        <w:t>抄送：市政府办公室，市政协提案委员会。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经典标宋简">
    <w:altName w:val="微软雅黑"/>
    <w:panose1 w:val="00000000000000000000"/>
    <w:charset w:val="86"/>
    <w:family w:val="auto"/>
    <w:pitch w:val="default"/>
    <w:sig w:usb0="00000000" w:usb1="00000000" w:usb2="0000001E" w:usb3="00000000" w:csb0="2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DBlYzBmMDUwOGYxMzcxNzcwZTY1MGI1ZDgxNmEifQ=="/>
  </w:docVars>
  <w:rsids>
    <w:rsidRoot w:val="006B5713"/>
    <w:rsid w:val="00107ECC"/>
    <w:rsid w:val="00113729"/>
    <w:rsid w:val="005143DC"/>
    <w:rsid w:val="006B5713"/>
    <w:rsid w:val="00834861"/>
    <w:rsid w:val="00A45899"/>
    <w:rsid w:val="00D66F53"/>
    <w:rsid w:val="00E16A3D"/>
    <w:rsid w:val="00EB1958"/>
    <w:rsid w:val="00EB6725"/>
    <w:rsid w:val="00F320A3"/>
    <w:rsid w:val="05840031"/>
    <w:rsid w:val="08375BB0"/>
    <w:rsid w:val="1C79679F"/>
    <w:rsid w:val="1C867557"/>
    <w:rsid w:val="244C32C2"/>
    <w:rsid w:val="374E7B3A"/>
    <w:rsid w:val="37B25261"/>
    <w:rsid w:val="4ED077A1"/>
    <w:rsid w:val="4F3F5D34"/>
    <w:rsid w:val="663F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735</Words>
  <Characters>749</Characters>
  <Lines>5</Lines>
  <Paragraphs>1</Paragraphs>
  <TotalTime>308</TotalTime>
  <ScaleCrop>false</ScaleCrop>
  <LinksUpToDate>false</LinksUpToDate>
  <CharactersWithSpaces>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2023-07-03T02:05:00Z</dcterms:created>
  <dc:creator>Administrator</dc:creator>
  <cp:lastModifiedBy>A</cp:lastModifiedBy>
  <dcterms:modified xsi:type="dcterms:W3CDTF">2025-02-19T09:22:49Z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5AE7CBF8A105415F80D2BFB532473B81_13</vt:lpwstr>
  </property>
  <property fmtid="{D5CDD505-2E9C-101B-9397-08002B2CF9AE}" pid="4" name="KSOTemplateDocerSaveRecord">
    <vt:lpwstr>eyJoZGlkIjoiYTg4ZDgwOTkzNTUwOGJmNzcwZTE5MDAzZmZlOTI0YjAifQ==</vt:lpwstr>
  </property>
</Properties>
</file>