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059E">
      <w:pPr>
        <w:spacing w:line="56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是否同意公开：是</w:t>
      </w:r>
    </w:p>
    <w:p w14:paraId="1EAC4B2C">
      <w:pPr>
        <w:pStyle w:val="2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办理结果：A</w:t>
      </w:r>
    </w:p>
    <w:p w14:paraId="0F2E0A5F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南宫市文化广电体育和旅游局</w:t>
      </w:r>
    </w:p>
    <w:p w14:paraId="78EEF3E4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对南宫市第十届人民代表大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会</w:t>
      </w:r>
    </w:p>
    <w:p w14:paraId="0348623D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号建议的答复</w:t>
      </w:r>
    </w:p>
    <w:p w14:paraId="775577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37AC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张俊爽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64A2808C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关于在尚小云大剧院多安排高档次演出的建议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”收悉，现答复如下：</w:t>
      </w:r>
    </w:p>
    <w:p w14:paraId="325DCE3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小云大剧院运行情况：自今年年初以来，我们利用尚小云大剧院举办了多次文体活动，例如：正月十五在尚小云大剧院广场举办了民艺表演；4月29日，在尚小云大剧院举办了致敬最美平安守护者五一文艺晚会；4月30日举办了南宫市首届羊绒文化节；6月11日，在尚小云大剧院举办了邢台市历届十大名票京剧演唱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；8月22日，举办了惠民活动少儿才艺专场演出。</w:t>
      </w:r>
    </w:p>
    <w:p w14:paraId="012FE7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今后，我们有计划的继续在尚小云大剧院内举办各类大型活动如中秋晚会、国庆晚会、2024年流行音乐会等，使尚小云大剧院各项活动多起来，火起来。</w:t>
      </w:r>
    </w:p>
    <w:p w14:paraId="433F9B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ind w:firstLine="5440" w:firstLineChars="17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646BB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ind w:firstLine="3200" w:firstLineChars="10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4C73E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ind w:firstLine="3200" w:firstLineChars="10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03CC98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ind w:firstLine="3200" w:firstLineChars="100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39CCF0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387943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6EF7C3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领导签发：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牛 燕</w:t>
      </w:r>
    </w:p>
    <w:p w14:paraId="1F4BC9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联系人及电话：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陈红宇  5050190</w:t>
      </w:r>
    </w:p>
    <w:p w14:paraId="05BC1D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tLeast"/>
        <w:textAlignment w:val="baseline"/>
      </w:pPr>
      <w:r>
        <w:rPr>
          <w:rFonts w:ascii="Times New Roman" w:hAnsi="Times New Roman" w:eastAsia="仿宋_GB2312"/>
          <w:sz w:val="32"/>
          <w:szCs w:val="32"/>
        </w:rPr>
        <w:t>抄送：市人大常委会选举任免代表工作委员会，市政府办公室。</w:t>
      </w:r>
    </w:p>
    <w:p w14:paraId="2DAEAFF7">
      <w:pPr>
        <w:keepNext w:val="0"/>
        <w:keepLines w:val="0"/>
        <w:pageBreakBefore w:val="0"/>
        <w:overflowPunct/>
        <w:topLinePunct w:val="0"/>
        <w:bidi w:val="0"/>
        <w:spacing w:line="18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TgwNmQ5ZjFiNDNhZTUzYTcwYzBiYTM0NzQxZTMifQ=="/>
  </w:docVars>
  <w:rsids>
    <w:rsidRoot w:val="10C04BA1"/>
    <w:rsid w:val="10C04BA1"/>
    <w:rsid w:val="2C673BA8"/>
    <w:rsid w:val="2D9A7A44"/>
    <w:rsid w:val="3B732951"/>
    <w:rsid w:val="629E48EC"/>
    <w:rsid w:val="6DA7128F"/>
    <w:rsid w:val="739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393</Characters>
  <Lines>0</Lines>
  <Paragraphs>0</Paragraphs>
  <TotalTime>11</TotalTime>
  <ScaleCrop>false</ScaleCrop>
  <LinksUpToDate>false</LinksUpToDate>
  <CharactersWithSpaces>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2024-08-28T07:19:00Z</dcterms:created>
  <dc:creator>A</dc:creator>
  <cp:lastModifiedBy>微信用户</cp:lastModifiedBy>
  <cp:lastPrinted>2024-09-18T07:42:28Z</cp:lastPrinted>
  <dcterms:modified xsi:type="dcterms:W3CDTF">2024-09-18T07:45:23Z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2E5AD5606A9C4F8F97F32ACF54128823_13</vt:lpwstr>
  </property>
</Properties>
</file>