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D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宋体" w:eastAsia="方正小标宋简体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南宫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经济开发区管委会</w:t>
      </w:r>
    </w:p>
    <w:p w14:paraId="59BE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  <w:bookmarkEnd w:id="0"/>
    </w:p>
    <w:p w14:paraId="7FB4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</w:p>
    <w:p w14:paraId="6D737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根据《中华人民共和国政府信息公开条例》《河北省实施〈中华人民共和国政府信息公开条例〉办法》等规定，发布本年度报告。报告中所列数据统计期限为2024年1月1日起至2024年12月31日。</w:t>
      </w:r>
    </w:p>
    <w:p w14:paraId="5F8306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 w14:paraId="7C3DF6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南宫经济开发区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高度重视并积极推进政府信息公开工作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坚持以习近平新时代中国特色社会主义思想为指导，严格落实《条例》要求，坚持“以公开为常态，不公开为例外”原则，紧紧围绕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中心工作，及时回应群众关切，不断提升工作质量，政府信息公开工作取得了较好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成效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E372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（一）主动公开。为切实做好《中华人民共和国政府信息公开条例》实施工作，加强了对政务公开和政府信息公开工作的领导，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将各类规划发布、政策解读、基层政务公开等工作分解落实到具体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今年来，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政府信息公开平台全年发布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各类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信息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43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，其中，政府信息公开平台发布公告公示信息2条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。</w:t>
      </w:r>
    </w:p>
    <w:p w14:paraId="74DBC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（二）依申请公开。加强依申请公开制度建设，严格执行《河北省政府信息公开申请办理规范》，依法依规办理统计信息公开申请，2024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年我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未收到政府信息公开申请。</w:t>
      </w:r>
    </w:p>
    <w:p w14:paraId="7711C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政府信息管理。规范公开信息内容，扩大政府信息公开范围，完善信息公开制度，规范公开流程，严格按程序审核公开，确保公开内容合法性、准确性、严肃性，严格按照《条例》要求，不断加强规范性文件监督管理，保证信息公开的时效性、连续性，全面提高工作透明度，接受人民群众监督。</w:t>
      </w:r>
    </w:p>
    <w:p w14:paraId="006A5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四）政府信息公开平台建设。按照市委、市政府统一部署，严格落实意识形态工作责任制，依法规范科学开展信息公开工作，及时发布各类政务信息，实现政府与公民的互动与沟通，有效增加政府的透明度与公众的参与度。</w:t>
      </w:r>
    </w:p>
    <w:p w14:paraId="4A605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五）监督保障情况。加强政府信息规范化管理，严格落实保密审查制度，加强主动公开。及时梳理更新信息公开目录，规范信息公开内容，建立政府信息公开工作长效机制，对公开的信息按照工作职能层层审核把关，加强对政务公开工作人员的教育培训，对已公开内容适时开展回头看，确保了开发区政府信息公开发布未出现泄密问题。</w:t>
      </w:r>
    </w:p>
    <w:p w14:paraId="634010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4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1D5D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B9E6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996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C7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CA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7D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4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DC0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F5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9F2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88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79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C1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ED4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3AB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04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1B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27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CC50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AEE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E19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397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BA8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ABF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CE3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F2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BE78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645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16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5C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81B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6F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FC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FA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29F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2E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DC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6A6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DC6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4B6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15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324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8F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E5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F1950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BE836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14:paraId="2B340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D7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42F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3F025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22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58A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CC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E1A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0036D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C7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50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C5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4F616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56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700A5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80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D78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661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BA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FA16A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86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719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46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082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6B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787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BFF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DE9A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DCA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9F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89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51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F4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297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EB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1B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29FA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70C4D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A5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4CF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51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717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458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4D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831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9F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49F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40A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14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B3F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30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8C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E24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014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605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945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7D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9B9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AD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EB4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D2F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2EE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7337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A76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C1E2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AF03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EA04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5E6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D2F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03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56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B26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BAD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DEF8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5836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BE1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610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8CE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9A3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7E8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C5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13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ED2A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B2F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966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F0A3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2EDA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85C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4CC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3C2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B452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CE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85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073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A441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176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C63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706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3988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26A1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14F6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65EC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38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8A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EE71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8C5B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50F6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0A47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556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DF98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E4F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4375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0D5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9E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68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192B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2809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B59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3EE1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0CF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1C0C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6426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7429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6E44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B2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74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36BD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40E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AA7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96B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6905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A99E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220D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8B6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1D27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38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D6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891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A97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94F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E35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753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B6B4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67A8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2A0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FDE2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FE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10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344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C234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CFF7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457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43CE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FDE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6A8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2EE7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6652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F4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7F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AC1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851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E20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AA9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D29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CFC0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F9CD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9F6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EC80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4F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89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458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1B7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831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6B0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6839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3F5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B8E9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D88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0D6F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6A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85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BF4A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C87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6EBC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260D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9E0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9FA7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DBA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B88C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80C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4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7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A29F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F87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EFC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0336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582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BC8F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BBD8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9F4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394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B2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69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311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6F4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CC8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CABB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09A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56B0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E29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998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0002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94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CA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B35E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0F9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9311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A00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D191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34F6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87BA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B98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0EB2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15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82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E5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F3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8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30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0D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C6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5F6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121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A387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A2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17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29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BC3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01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D9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64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12C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3C8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3B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113E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1F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F7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5A6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86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05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CB5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481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15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EF0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E3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8BC3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67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1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D7D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32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49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061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5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E3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EE2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640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6F5D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90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22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576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0F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5F5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D6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E4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12E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1EB1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EF6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F06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65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E06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7E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897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E3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D10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B0BA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70E74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C68FE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14:paraId="316B05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D4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400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585F3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72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BA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74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6C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30A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423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4EE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FEB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74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92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16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92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AB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932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12A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D5A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E8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7A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596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8ED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BC1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C89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3EF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0D205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C7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1B3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930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F68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3A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43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C8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DB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3EF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B0C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DE5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BA1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1D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579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9B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10539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 w14:paraId="29D54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依法规范开展，取得了较好的效果，但对照市委、市政府要求和公众期待还有一定差距，在拓展政务公开内容广度、加强政策文件解读、丰富公开形式等方面还需加强研究。下一步，将按照全市政务公开工作要求，着力抓好以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一是在当前政务公开工作的基础上，对单位门户网站栏目进一步优化设计，贴近社会关切、群众需求，不断丰富公开内容。二是在巩固目前政务公开工作经验成效的基础上，学习借鉴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系统政务公开工作的好经验好做法，加大政策文件及解读说明等内容的公开力度，提升政务公开深度。</w:t>
      </w:r>
    </w:p>
    <w:p w14:paraId="08B8B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6C4C2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</w:p>
    <w:p w14:paraId="4800DC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142E8"/>
    <w:multiLevelType w:val="singleLevel"/>
    <w:tmpl w:val="FF3142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zEzODVjNzQzNmI5NDdjYjZkYmFiNzU5YmQ5YTIifQ=="/>
  </w:docVars>
  <w:rsids>
    <w:rsidRoot w:val="00000000"/>
    <w:rsid w:val="00721040"/>
    <w:rsid w:val="0A261F09"/>
    <w:rsid w:val="0F7200CA"/>
    <w:rsid w:val="0FD4052B"/>
    <w:rsid w:val="14AB713D"/>
    <w:rsid w:val="1A6936B1"/>
    <w:rsid w:val="1B26487E"/>
    <w:rsid w:val="1BFD6F6E"/>
    <w:rsid w:val="21437E6C"/>
    <w:rsid w:val="22264BFB"/>
    <w:rsid w:val="242436DF"/>
    <w:rsid w:val="28FA3C7E"/>
    <w:rsid w:val="29A431DC"/>
    <w:rsid w:val="2F45373F"/>
    <w:rsid w:val="30031A27"/>
    <w:rsid w:val="39343BEA"/>
    <w:rsid w:val="3C64438A"/>
    <w:rsid w:val="3DE82FEE"/>
    <w:rsid w:val="42E95CA2"/>
    <w:rsid w:val="45CB0ACC"/>
    <w:rsid w:val="48507E7F"/>
    <w:rsid w:val="48C61F4F"/>
    <w:rsid w:val="4E2648FA"/>
    <w:rsid w:val="4FD44D1B"/>
    <w:rsid w:val="5237602E"/>
    <w:rsid w:val="528E2F9A"/>
    <w:rsid w:val="554B78D9"/>
    <w:rsid w:val="58F8490A"/>
    <w:rsid w:val="5D5E2B42"/>
    <w:rsid w:val="5E466765"/>
    <w:rsid w:val="5E7C6E6D"/>
    <w:rsid w:val="63E94CAF"/>
    <w:rsid w:val="64815D48"/>
    <w:rsid w:val="68F724DD"/>
    <w:rsid w:val="75255FC0"/>
    <w:rsid w:val="7A740FC6"/>
    <w:rsid w:val="7B0A3A31"/>
    <w:rsid w:val="7E7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2051</Words>
  <Characters>2091</Characters>
  <Lines>0</Lines>
  <Paragraphs>0</Paragraphs>
  <TotalTime>13</TotalTime>
  <ScaleCrop>false</ScaleCrop>
  <LinksUpToDate>false</LinksUpToDate>
  <CharactersWithSpaces>2118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WPS_1591676599</cp:lastModifiedBy>
  <dcterms:modified xsi:type="dcterms:W3CDTF">2025-02-21T01:08:38Z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895F18B5A10840E7A808F1F4736BC366_13</vt:lpwstr>
  </property>
  <property fmtid="{D5CDD505-2E9C-101B-9397-08002B2CF9AE}" pid="4" name="KSOTemplateDocerSaveRecord">
    <vt:lpwstr>eyJoZGlkIjoiMWIxMmNiZWJkZGNiNGZmMTc3YmYzNTIzZTFlM2E3NDciLCJ1c2VySWQiOiIxMDA5NjkwMjY5In0=</vt:lpwstr>
  </property>
</Properties>
</file>