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9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iCs w:val="0"/>
          <w:caps w:val="0"/>
          <w:color w:val="666666"/>
          <w:spacing w:val="0"/>
          <w:sz w:val="24"/>
          <w:szCs w:val="24"/>
          <w:u w:val="none"/>
          <w:shd w:val="clear" w:fill="FFFFFF"/>
        </w:rPr>
      </w:pPr>
      <w:r>
        <w:rPr>
          <w:rFonts w:hint="eastAsia" w:ascii="微软雅黑" w:hAnsi="微软雅黑" w:eastAsia="微软雅黑" w:cs="微软雅黑"/>
          <w:i w:val="0"/>
          <w:iCs w:val="0"/>
          <w:caps w:val="0"/>
          <w:color w:val="333333"/>
          <w:spacing w:val="0"/>
          <w:sz w:val="48"/>
          <w:szCs w:val="48"/>
          <w:u w:val="none"/>
          <w:shd w:val="clear" w:fill="FFFFFF"/>
        </w:rPr>
        <w:t>南宫市薛吴村乡202</w:t>
      </w:r>
      <w:r>
        <w:rPr>
          <w:rFonts w:hint="eastAsia" w:ascii="微软雅黑" w:hAnsi="微软雅黑" w:eastAsia="微软雅黑" w:cs="微软雅黑"/>
          <w:i w:val="0"/>
          <w:iCs w:val="0"/>
          <w:caps w:val="0"/>
          <w:color w:val="333333"/>
          <w:spacing w:val="0"/>
          <w:sz w:val="48"/>
          <w:szCs w:val="48"/>
          <w:u w:val="none"/>
          <w:shd w:val="clear" w:fill="FFFFFF"/>
          <w:lang w:val="en-US" w:eastAsia="zh-CN"/>
        </w:rPr>
        <w:t>4</w:t>
      </w:r>
      <w:r>
        <w:rPr>
          <w:rFonts w:hint="eastAsia" w:ascii="微软雅黑" w:hAnsi="微软雅黑" w:eastAsia="微软雅黑" w:cs="微软雅黑"/>
          <w:i w:val="0"/>
          <w:iCs w:val="0"/>
          <w:caps w:val="0"/>
          <w:color w:val="333333"/>
          <w:spacing w:val="0"/>
          <w:sz w:val="48"/>
          <w:szCs w:val="48"/>
          <w:u w:val="none"/>
          <w:shd w:val="clear" w:fill="FFFFFF"/>
        </w:rPr>
        <w:t>年政府信息公开工作年度报告</w:t>
      </w:r>
    </w:p>
    <w:p w14:paraId="271F59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以来，薛吴村乡人民政府以习近平新时代中国特色社会主义思想为指导，认真贯彻落实党的二十大精神和党的二十届三中全会精神，根据《中华人民共和国政府信息公开条例》、《国务院办公厅关于全面推进政务公开工作的意见》及省、市相关政策法规，发布本年度报告。报告中所列数据统计时间为2024年1月1日至12月31日。</w:t>
      </w:r>
    </w:p>
    <w:p w14:paraId="73740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一、总体情况</w:t>
      </w:r>
    </w:p>
    <w:p w14:paraId="7A433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（一）主动公开。本年度主动公开政府信息336条。</w:t>
      </w:r>
    </w:p>
    <w:p w14:paraId="7205D7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（二）依申请公开。2024年我乡共收到依申请公开0件。</w:t>
      </w:r>
    </w:p>
    <w:p w14:paraId="7B2288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（三）信息管理。2024年，我乡未发生涉及政府信息公开行政复议案件；未发生涉及政府信息公开行政诉讼案件。</w:t>
      </w:r>
    </w:p>
    <w:p w14:paraId="7B2FA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（四）公开平台。南宫市人民政府信息公开平台作为我乡政府信息和政务公开第一平台，及时发布新闻类、政务类、办事类、咨询类、宣传数育类、公共服务类等信息，保障公众知情权、参与权和监督权。</w:t>
      </w:r>
    </w:p>
    <w:p w14:paraId="47EB75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(五)监督保障。我乡高度重视政府信息公开工作，由办公室管理政务公开工作，做好政务公开内容日常维护，发现问题第一时间整改。</w:t>
      </w:r>
    </w:p>
    <w:p w14:paraId="3121B8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p>
    <w:p w14:paraId="22F9E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二、主动公开政府信息情况</w:t>
      </w:r>
    </w:p>
    <w:tbl>
      <w:tblPr>
        <w:tblStyle w:val="5"/>
        <w:tblW w:w="820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1"/>
        <w:gridCol w:w="1714"/>
        <w:gridCol w:w="1465"/>
        <w:gridCol w:w="1905"/>
      </w:tblGrid>
      <w:tr w14:paraId="49B7AD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20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14:paraId="527348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第二十条第（一）项</w:t>
            </w:r>
          </w:p>
        </w:tc>
      </w:tr>
      <w:tr w14:paraId="195C20D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695DB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17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978F4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本年制发件数</w:t>
            </w:r>
          </w:p>
        </w:tc>
        <w:tc>
          <w:tcPr>
            <w:tcW w:w="14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886A6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本年废止件数</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14:paraId="71D9E9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现行有效件数</w:t>
            </w:r>
          </w:p>
        </w:tc>
      </w:tr>
      <w:tr w14:paraId="43EE45D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04739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规章</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14:paraId="5F27E3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455" w:type="dxa"/>
            <w:tcBorders>
              <w:top w:val="nil"/>
              <w:left w:val="nil"/>
              <w:bottom w:val="single" w:color="auto" w:sz="6" w:space="0"/>
              <w:right w:val="single" w:color="auto" w:sz="6" w:space="0"/>
            </w:tcBorders>
            <w:shd w:val="clear" w:color="auto" w:fill="FFFFFF"/>
            <w:tcMar>
              <w:left w:w="105" w:type="dxa"/>
              <w:right w:w="105" w:type="dxa"/>
            </w:tcMar>
            <w:vAlign w:val="center"/>
          </w:tcPr>
          <w:p w14:paraId="0FE29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14:paraId="3B10DB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14:paraId="4A1D7E3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4B989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行政规范性文件</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14:paraId="5D4422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455" w:type="dxa"/>
            <w:tcBorders>
              <w:top w:val="nil"/>
              <w:left w:val="nil"/>
              <w:bottom w:val="single" w:color="auto" w:sz="6" w:space="0"/>
              <w:right w:val="single" w:color="auto" w:sz="6" w:space="0"/>
            </w:tcBorders>
            <w:shd w:val="clear" w:color="auto" w:fill="FFFFFF"/>
            <w:tcMar>
              <w:left w:w="105" w:type="dxa"/>
              <w:right w:w="105" w:type="dxa"/>
            </w:tcMar>
            <w:vAlign w:val="center"/>
          </w:tcPr>
          <w:p w14:paraId="5FDA31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14:paraId="123C68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14:paraId="62A630C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032F5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第二十条第（五）项</w:t>
            </w:r>
          </w:p>
        </w:tc>
      </w:tr>
      <w:tr w14:paraId="6F5A9E5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82707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C45F3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本年处理决定数量</w:t>
            </w:r>
          </w:p>
        </w:tc>
      </w:tr>
      <w:tr w14:paraId="25A366C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92B7A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行政许可</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14:paraId="402ED0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336</w:t>
            </w:r>
          </w:p>
        </w:tc>
      </w:tr>
      <w:tr w14:paraId="04F9FE4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5E6F92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第二十条第（六）项</w:t>
            </w:r>
          </w:p>
        </w:tc>
      </w:tr>
      <w:tr w14:paraId="2CA969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9D4E5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398CA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本年处理决定数量</w:t>
            </w:r>
          </w:p>
        </w:tc>
      </w:tr>
      <w:tr w14:paraId="315718C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E6533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行政处罚</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14:paraId="69602D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r>
      <w:tr w14:paraId="373FDAF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7281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行政强制</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14:paraId="51F226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14:paraId="572996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14:paraId="70799F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第二十条第（八）项</w:t>
            </w:r>
          </w:p>
        </w:tc>
      </w:tr>
      <w:tr w14:paraId="7210D2D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FB8DF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14:paraId="7477D5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本年收费金额（单位：万元）</w:t>
            </w:r>
          </w:p>
        </w:tc>
      </w:tr>
      <w:tr w14:paraId="41D778B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A7401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行政事业性收费</w:t>
            </w:r>
          </w:p>
        </w:tc>
        <w:tc>
          <w:tcPr>
            <w:tcW w:w="5070"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14:paraId="4F360F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bl>
    <w:p w14:paraId="515309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三、收到和处理政府信息公开申请情况</w:t>
      </w:r>
    </w:p>
    <w:tbl>
      <w:tblPr>
        <w:tblStyle w:val="5"/>
        <w:tblW w:w="913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5"/>
        <w:gridCol w:w="1215"/>
        <w:gridCol w:w="1964"/>
        <w:gridCol w:w="799"/>
        <w:gridCol w:w="644"/>
        <w:gridCol w:w="634"/>
        <w:gridCol w:w="810"/>
        <w:gridCol w:w="810"/>
        <w:gridCol w:w="665"/>
        <w:gridCol w:w="669"/>
      </w:tblGrid>
      <w:tr w14:paraId="393877B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390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A0852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（本列数据的勾稽关系为：第一项加第二项之和，等于第三项加第四项之和）</w:t>
            </w:r>
          </w:p>
        </w:tc>
        <w:tc>
          <w:tcPr>
            <w:tcW w:w="5250"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C74EA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申请人情况</w:t>
            </w:r>
          </w:p>
        </w:tc>
      </w:tr>
      <w:tr w14:paraId="6F1DA4C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1970D42">
            <w:pPr>
              <w:rPr>
                <w:rFonts w:hint="eastAsia" w:ascii="仿宋_GB2312" w:hAnsi="仿宋_GB2312" w:eastAsia="仿宋_GB2312" w:cs="仿宋_GB2312"/>
                <w:kern w:val="2"/>
                <w:sz w:val="32"/>
                <w:szCs w:val="32"/>
                <w:lang w:val="en-US" w:eastAsia="zh-CN" w:bidi="ar-SA"/>
              </w:rPr>
            </w:pPr>
          </w:p>
        </w:tc>
        <w:tc>
          <w:tcPr>
            <w:tcW w:w="8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2192C5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自然人</w:t>
            </w:r>
          </w:p>
        </w:tc>
        <w:tc>
          <w:tcPr>
            <w:tcW w:w="372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9341D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法人或其他组织</w:t>
            </w:r>
          </w:p>
        </w:tc>
        <w:tc>
          <w:tcPr>
            <w:tcW w:w="66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E8AC4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r>
      <w:tr w14:paraId="62799DC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BFFFE4D">
            <w:pPr>
              <w:rPr>
                <w:rFonts w:hint="eastAsia" w:ascii="仿宋_GB2312" w:hAnsi="仿宋_GB2312" w:eastAsia="仿宋_GB2312" w:cs="仿宋_GB2312"/>
                <w:kern w:val="2"/>
                <w:sz w:val="32"/>
                <w:szCs w:val="32"/>
                <w:lang w:val="en-US" w:eastAsia="zh-CN" w:bidi="ar-SA"/>
              </w:rPr>
            </w:pP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7A83D3C">
            <w:pPr>
              <w:rPr>
                <w:rFonts w:hint="eastAsia" w:ascii="仿宋_GB2312" w:hAnsi="仿宋_GB2312" w:eastAsia="仿宋_GB2312" w:cs="仿宋_GB2312"/>
                <w:kern w:val="2"/>
                <w:sz w:val="32"/>
                <w:szCs w:val="32"/>
                <w:lang w:val="en-US" w:eastAsia="zh-CN" w:bidi="ar-SA"/>
              </w:rPr>
            </w:pP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5DE977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商业企业</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70116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科研机构</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E8459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社会公益组织</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F0913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法律服务机构</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46DB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w:t>
            </w:r>
          </w:p>
        </w:tc>
        <w:tc>
          <w:tcPr>
            <w:tcW w:w="66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EF72309">
            <w:pPr>
              <w:rPr>
                <w:rFonts w:hint="eastAsia" w:ascii="仿宋_GB2312" w:hAnsi="仿宋_GB2312" w:eastAsia="仿宋_GB2312" w:cs="仿宋_GB2312"/>
                <w:kern w:val="2"/>
                <w:sz w:val="32"/>
                <w:szCs w:val="32"/>
                <w:lang w:val="en-US" w:eastAsia="zh-CN" w:bidi="ar-SA"/>
              </w:rPr>
            </w:pPr>
          </w:p>
        </w:tc>
      </w:tr>
      <w:tr w14:paraId="140EEF8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5448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一、本年新收政府信息公开申请数量</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753B4B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5A9679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5326D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F8A40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D44EB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6B2F0B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1F04C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4FD8F7B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11E1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二、上年结转政府信息公开申请数量</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FC7FB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06559A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6D2409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DA9C1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93769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CC2DD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06C079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0E281CB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209" w:hRule="atLeast"/>
          <w:tblCellSpacing w:w="15" w:type="dxa"/>
        </w:trPr>
        <w:tc>
          <w:tcPr>
            <w:tcW w:w="63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62C8A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三、本年度办理结果</w:t>
            </w: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1FC8E3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（一）予以公开</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A5BF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7946F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7F62E4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13485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F1A64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61E5BC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A397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300E944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2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0803404">
            <w:pPr>
              <w:rPr>
                <w:rFonts w:hint="eastAsia" w:ascii="仿宋_GB2312" w:hAnsi="仿宋_GB2312" w:eastAsia="仿宋_GB2312" w:cs="仿宋_GB2312"/>
                <w:kern w:val="2"/>
                <w:sz w:val="32"/>
                <w:szCs w:val="32"/>
                <w:lang w:val="en-US" w:eastAsia="zh-CN" w:bidi="ar-SA"/>
              </w:rPr>
            </w:pP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633EF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（二）部分公开（区分处理的，只计这一情形，不计其他情形）</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3B997E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3BB19A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A5A5A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B489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27E0E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D9266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38E6B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5347DFA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C22F071">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101C7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（三）不予公开</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21A417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1.属于国家秘密</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6F226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39EB33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1E2E14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0DDB4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B33A2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09979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82E19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6C78B4A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97BDE26">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462F4AC">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0863F5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2.其他法律行政法规禁止公开</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77621D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6FCC9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5507F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D96DD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8400D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50959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1C5D2C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52C03CB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6943FC0">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6F18CFD4">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4FF807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3.危及“三安全一稳定”</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17AD3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74DD8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B76FB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6B8BD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8E626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1D3D08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6EC0E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23F3785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C6ADB72">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26A6977B">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091834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4.保护第三方合法权益</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3CEDFF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0DAC6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606DEF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26A3B6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4824DC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25B04C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4C5212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4A55ACC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91E66B0">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A2E79F0">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1884DA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5.属于三类内部事务信息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3E9866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79A675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7796D8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7290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6A025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11AF34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0D46B2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3C1A58E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CF1FC0D">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7F3CCFE">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0958C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6.属于四类过程性信息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79855F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25712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16D458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DF62D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B7FFB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176CD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7C0178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62072D2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8200D01">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2D58EAFB">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4FA507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7.属于行政执法案卷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01D1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683B2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773F9C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158BC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2B50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6FC4B2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266157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4359E4B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93FAAEC">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5953A1FD">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619159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8.属于行政查询事项</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43168F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84162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56DA4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6276A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2FF35B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2CAC18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152315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792187A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534C185">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4724C3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（四）无法提供</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37A2D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1.本机关不掌握相关政府信息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C274F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05C6F1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1355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F3978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5BA4A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1CD869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6930B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71BC7E3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C90529E">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05801FD3">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2EE8CC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2.没有现成信息需要另行制作</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24B3AA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528F95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35301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E480F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36A2D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EB31F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35B4F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1FCC7F3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B9843AB">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73064AFD">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79F92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3.补正后申请内容仍不明确</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F9DF1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35B116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393008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48951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6C3FD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7D2C45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25766F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0DE8202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914EEB9">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56458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14:paraId="61261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（五）不予处理</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083119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1.信访举报投诉类申请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745FA3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7FE94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4B2493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DC70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4058E5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06129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62026B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604DB2F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EFC5BC0">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6A7C41E8">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27FBE3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2.重复申请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5A498E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2CB25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78DCD5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F4B5F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36E607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24065C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2CD040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137DBE3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E9DD9E4">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5598373D">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7A9D5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3.要求提供公开出版物</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54A49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CE5E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5E8E88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4FA538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B30F8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0136A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00D54F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6F71E62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82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D82414F">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3F87A0BD">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520E21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4.无正当理由大量反复申请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478ACA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19ABDF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4E5729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38FE3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61755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252B85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19D402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7B85695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B01E9C6">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45C2C05">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3535B7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5.要求行政机关确认或重新出具已获取信息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77DD61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3B189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A136B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11070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2BBA7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619EEC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1080F1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789A5EC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83"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01D3AE8">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outset" w:color="auto" w:sz="6" w:space="0"/>
              <w:right w:val="single" w:color="auto" w:sz="6" w:space="0"/>
            </w:tcBorders>
            <w:shd w:val="clear" w:color="auto" w:fill="FFFFFF"/>
            <w:tcMar>
              <w:left w:w="105" w:type="dxa"/>
              <w:right w:w="105" w:type="dxa"/>
            </w:tcMar>
            <w:vAlign w:val="center"/>
          </w:tcPr>
          <w:p w14:paraId="5B4FAC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（六）其他处理</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650D78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1.申请人无正当理由逾期不补正、行政机关不再处理其政府信息公开申请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245A30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77C2C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6D7325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B653B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0D0C5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2693E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01843D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47D6DE9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3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156674A">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14:paraId="76400B94">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75FA7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2.申请人逾期未按收费通知要求缴纳费用、行政机关不再处理其政府信息公开申请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5CA7F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954F0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1F4187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4E86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E84AA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3E53F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25BB0B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5355FBA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94"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F9D3FD3">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14:paraId="4D519E5D">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14:paraId="00DE88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3.其他</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6DBB09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1884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BC286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50C34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23838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41EE27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5B612D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78B174A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4"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B0BA672">
            <w:pPr>
              <w:rPr>
                <w:rFonts w:hint="eastAsia" w:ascii="仿宋_GB2312" w:hAnsi="仿宋_GB2312" w:eastAsia="仿宋_GB2312" w:cs="仿宋_GB2312"/>
                <w:kern w:val="2"/>
                <w:sz w:val="32"/>
                <w:szCs w:val="32"/>
                <w:lang w:val="en-US" w:eastAsia="zh-CN" w:bidi="ar-SA"/>
              </w:rPr>
            </w:pP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0EB78C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（七）总计</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076C55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49E69D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5C1CB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7706B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1C8AC3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069318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400C5C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14:paraId="4440582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8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0D1D7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四、结转下年度继续办理</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14:paraId="43E919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14:paraId="041CBC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260EB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66CC9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14:paraId="595244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14:paraId="3E3535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14:paraId="2DF7B4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bl>
    <w:p w14:paraId="7E4E9F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四、政府信息公开行政复议、行政诉讼情况</w:t>
      </w:r>
    </w:p>
    <w:tbl>
      <w:tblPr>
        <w:tblStyle w:val="5"/>
        <w:tblW w:w="916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
        <w:gridCol w:w="580"/>
        <w:gridCol w:w="595"/>
        <w:gridCol w:w="609"/>
        <w:gridCol w:w="668"/>
        <w:gridCol w:w="580"/>
        <w:gridCol w:w="609"/>
        <w:gridCol w:w="609"/>
        <w:gridCol w:w="609"/>
        <w:gridCol w:w="616"/>
        <w:gridCol w:w="609"/>
        <w:gridCol w:w="609"/>
        <w:gridCol w:w="609"/>
        <w:gridCol w:w="575"/>
        <w:gridCol w:w="683"/>
      </w:tblGrid>
      <w:tr w14:paraId="0CC5E2A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15" w:type="dxa"/>
        </w:trPr>
        <w:tc>
          <w:tcPr>
            <w:tcW w:w="304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1A038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行政复议</w:t>
            </w:r>
          </w:p>
        </w:tc>
        <w:tc>
          <w:tcPr>
            <w:tcW w:w="6120"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1066C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行政诉讼</w:t>
            </w:r>
          </w:p>
        </w:tc>
      </w:tr>
      <w:tr w14:paraId="0BAA32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15" w:type="dxa"/>
        </w:trPr>
        <w:tc>
          <w:tcPr>
            <w:tcW w:w="55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5C3C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5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4AC836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58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D725F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61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F8BF7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73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1BF7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c>
          <w:tcPr>
            <w:tcW w:w="303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20509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未经复议直接起诉</w:t>
            </w:r>
          </w:p>
        </w:tc>
        <w:tc>
          <w:tcPr>
            <w:tcW w:w="309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CE6A4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复议后起诉</w:t>
            </w:r>
          </w:p>
        </w:tc>
      </w:tr>
      <w:tr w14:paraId="3B79B76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40" w:hRule="atLeast"/>
          <w:tblCellSpacing w:w="15" w:type="dxa"/>
        </w:trPr>
        <w:tc>
          <w:tcPr>
            <w:tcW w:w="55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385BBFA">
            <w:pPr>
              <w:rPr>
                <w:rFonts w:hint="eastAsia" w:ascii="仿宋_GB2312" w:hAnsi="仿宋_GB2312" w:eastAsia="仿宋_GB2312" w:cs="仿宋_GB2312"/>
                <w:kern w:val="2"/>
                <w:sz w:val="32"/>
                <w:szCs w:val="32"/>
                <w:lang w:val="en-US" w:eastAsia="zh-CN" w:bidi="ar-SA"/>
              </w:rPr>
            </w:pPr>
          </w:p>
        </w:tc>
        <w:tc>
          <w:tcPr>
            <w:tcW w:w="5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2ECB6912">
            <w:pPr>
              <w:rPr>
                <w:rFonts w:hint="eastAsia" w:ascii="仿宋_GB2312" w:hAnsi="仿宋_GB2312" w:eastAsia="仿宋_GB2312" w:cs="仿宋_GB2312"/>
                <w:kern w:val="2"/>
                <w:sz w:val="32"/>
                <w:szCs w:val="32"/>
                <w:lang w:val="en-US" w:eastAsia="zh-CN" w:bidi="ar-SA"/>
              </w:rPr>
            </w:pPr>
          </w:p>
        </w:tc>
        <w:tc>
          <w:tcPr>
            <w:tcW w:w="58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B55B3B5">
            <w:pPr>
              <w:rPr>
                <w:rFonts w:hint="eastAsia" w:ascii="仿宋_GB2312" w:hAnsi="仿宋_GB2312" w:eastAsia="仿宋_GB2312" w:cs="仿宋_GB2312"/>
                <w:kern w:val="2"/>
                <w:sz w:val="32"/>
                <w:szCs w:val="32"/>
                <w:lang w:val="en-US" w:eastAsia="zh-CN" w:bidi="ar-SA"/>
              </w:rPr>
            </w:pPr>
          </w:p>
        </w:tc>
        <w:tc>
          <w:tcPr>
            <w:tcW w:w="61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5C0D821">
            <w:pPr>
              <w:rPr>
                <w:rFonts w:hint="eastAsia" w:ascii="仿宋_GB2312" w:hAnsi="仿宋_GB2312" w:eastAsia="仿宋_GB2312" w:cs="仿宋_GB2312"/>
                <w:kern w:val="2"/>
                <w:sz w:val="32"/>
                <w:szCs w:val="32"/>
                <w:lang w:val="en-US" w:eastAsia="zh-CN" w:bidi="ar-SA"/>
              </w:rPr>
            </w:pPr>
          </w:p>
        </w:tc>
        <w:tc>
          <w:tcPr>
            <w:tcW w:w="73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60547CB">
            <w:pPr>
              <w:rPr>
                <w:rFonts w:hint="eastAsia" w:ascii="仿宋_GB2312" w:hAnsi="仿宋_GB2312" w:eastAsia="仿宋_GB2312" w:cs="仿宋_GB2312"/>
                <w:kern w:val="2"/>
                <w:sz w:val="32"/>
                <w:szCs w:val="32"/>
                <w:lang w:val="en-US" w:eastAsia="zh-CN" w:bidi="ar-SA"/>
              </w:rPr>
            </w:pP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14:paraId="29707F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6A5D0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8AF0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75B75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BB59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6BCA6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78A4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560D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5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142C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7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AB4DD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r>
      <w:tr w14:paraId="7BD733B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15" w:type="dxa"/>
        </w:trPr>
        <w:tc>
          <w:tcPr>
            <w:tcW w:w="5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CF641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14:paraId="399B7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14:paraId="0B8FCE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0B229C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14:paraId="1AE68F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14:paraId="083668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6DDE0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05F670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368562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14:paraId="357EA8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195E27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03F6B2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14:paraId="5FC59E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10" w:type="dxa"/>
            <w:tcBorders>
              <w:top w:val="nil"/>
              <w:left w:val="nil"/>
              <w:bottom w:val="single" w:color="auto" w:sz="6" w:space="0"/>
              <w:right w:val="single" w:color="auto" w:sz="6" w:space="0"/>
            </w:tcBorders>
            <w:shd w:val="clear" w:color="auto" w:fill="FFFFFF"/>
            <w:tcMar>
              <w:left w:w="105" w:type="dxa"/>
              <w:right w:w="105" w:type="dxa"/>
            </w:tcMar>
            <w:vAlign w:val="center"/>
          </w:tcPr>
          <w:p w14:paraId="46DCA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14:paraId="34D502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bl>
    <w:p w14:paraId="18800D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五、存在的主要问题及改进情况</w:t>
      </w:r>
    </w:p>
    <w:p w14:paraId="49C2C6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存在的问题：一是从事政府信息公开工作的人员队伍需要加强，工作人员业务能力亟待提升。二是信息公开的内容有待进一步完善，信息公开的及时性有待进一步加强等。重点领域信息公开的范围不断扩大的同时，公开深度不够。</w:t>
      </w:r>
    </w:p>
    <w:p w14:paraId="525C9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进措施：一是强化政府信息公开宣传教育力度。进一步做好政府信息公开的宣传教育工作，认真贯彻实施《中华人民共和国政府信息公开条例》，充分利用学习培训、专题辅导、会议等形式，组织干部队员学习条例，领会条例的精神实质，并严格按照条例要求做好信息公开工作。同时，积极选派相关人员参加市委、市政府信息处组织的专业培训，进一步提高工作能力。二是认真总结政府信息公开的实践经验，按照“该公开的全部公开，不能公开的绝对安全保密”的要求，进一步加强对政府信息公开、网络信息发布的保密审查，确保保密工作既符合政策要求，又具有针对性和操作性，有效推进我乡信息公开工作的水平。</w:t>
      </w:r>
    </w:p>
    <w:p w14:paraId="3A3B0B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六、其他需要报告的事项</w:t>
      </w:r>
    </w:p>
    <w:p w14:paraId="4BCDA2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认真贯彻执行国务院办公厅《政府信息公开信息处理费管理办法》和《关于政府信息公开处理费管理有关事项的通知》。2024年我乡未收取信息处理费。</w:t>
      </w:r>
    </w:p>
    <w:p w14:paraId="700870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p>
    <w:p w14:paraId="5FD482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right="0" w:firstLine="4480" w:firstLineChars="14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薛吴村乡人民政府</w:t>
      </w:r>
    </w:p>
    <w:p w14:paraId="6989B4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right="0" w:firstLine="4480" w:firstLineChars="14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2025年1月20</w:t>
      </w:r>
      <w:bookmarkStart w:id="0" w:name="_GoBack"/>
      <w:bookmarkEnd w:id="0"/>
      <w:r>
        <w:rPr>
          <w:rFonts w:hint="eastAsia" w:ascii="仿宋_GB2312" w:hAnsi="仿宋_GB2312" w:eastAsia="仿宋_GB2312" w:cs="仿宋_GB2312"/>
          <w:kern w:val="2"/>
          <w:sz w:val="32"/>
          <w:szCs w:val="32"/>
          <w:lang w:val="en-US" w:eastAsia="zh-CN" w:bidi="ar-SA"/>
        </w:rPr>
        <w:t>日</w:t>
      </w:r>
    </w:p>
    <w:p w14:paraId="29FA5AEC">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k3MjY4NDQ5YTFmMDg1MDcyYmVmYWQ3YTMyYzUifQ=="/>
  </w:docVars>
  <w:rsids>
    <w:rsidRoot w:val="5B0C6082"/>
    <w:rsid w:val="08A717A9"/>
    <w:rsid w:val="387826CF"/>
    <w:rsid w:val="425A3F23"/>
    <w:rsid w:val="4BA02FD9"/>
    <w:rsid w:val="5B0C6082"/>
    <w:rsid w:val="69A0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1790</Words>
  <Characters>1837</Characters>
  <Lines>0</Lines>
  <Paragraphs>0</Paragraphs>
  <TotalTime>58</TotalTime>
  <ScaleCrop>false</ScaleCrop>
  <LinksUpToDate>false</LinksUpToDate>
  <CharactersWithSpaces>1838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2023-01-20T01:43:00Z</dcterms:created>
  <dc:creator>Administrator</dc:creator>
  <cp:lastModifiedBy>拨云见日</cp:lastModifiedBy>
  <dcterms:modified xsi:type="dcterms:W3CDTF">2025-01-20T01:18:13Z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E9BBB09B87584ACB830E4D9D604202E0</vt:lpwstr>
  </property>
  <property fmtid="{D5CDD505-2E9C-101B-9397-08002B2CF9AE}" pid="4" name="KSOTemplateDocerSaveRecord">
    <vt:lpwstr>eyJoZGlkIjoiNTI2ZjVjYTIwNjAyMTU5ZDI0ODJkZTdhMmI0ZTYxMzIiLCJ1c2VySWQiOiI3MzY0NTA5NjkifQ==</vt:lpwstr>
  </property>
</Properties>
</file>