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2" w:leftChars="-342" w:hanging="720" w:hangingChars="22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  <w:t>附件：</w:t>
      </w:r>
    </w:p>
    <w:p>
      <w:pPr>
        <w:widowControl/>
        <w:spacing w:line="560" w:lineRule="exact"/>
        <w:ind w:left="272" w:leftChars="-342" w:hanging="990" w:hangingChars="225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"/>
        </w:rPr>
        <w:t>2025年南宫市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" w:eastAsia="zh-CN"/>
        </w:rPr>
        <w:t>成品油市场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部门联合随机抽查发现问题情况统计表</w:t>
      </w:r>
    </w:p>
    <w:tbl>
      <w:tblPr>
        <w:tblStyle w:val="6"/>
        <w:tblW w:w="149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2674"/>
        <w:gridCol w:w="1725"/>
        <w:gridCol w:w="1972"/>
        <w:gridCol w:w="3210"/>
        <w:gridCol w:w="2930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54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674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检查主体名称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检查部门</w:t>
            </w:r>
          </w:p>
        </w:tc>
        <w:tc>
          <w:tcPr>
            <w:tcW w:w="1972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检查事项</w:t>
            </w:r>
          </w:p>
        </w:tc>
        <w:tc>
          <w:tcPr>
            <w:tcW w:w="321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发现问题描述</w:t>
            </w:r>
          </w:p>
        </w:tc>
        <w:tc>
          <w:tcPr>
            <w:tcW w:w="293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处理情况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54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674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93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54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674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93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54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674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93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54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674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93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54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674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93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54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674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93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54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674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93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54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674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93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54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674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93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54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674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93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01255"/>
    <w:rsid w:val="7E00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cs="Times New Roman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2025-04-30T07:30:00Z</dcterms:created>
  <dc:creator>Administrator</dc:creator>
  <cp:lastModifiedBy>Administrator</cp:lastModifiedBy>
  <dcterms:modified xsi:type="dcterms:W3CDTF">2025-04-30T07:31:35Z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