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FFD7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bCs/>
          <w:i w:val="0"/>
          <w:iCs w:val="0"/>
          <w:caps w:val="0"/>
          <w:color w:val="333333"/>
          <w:spacing w:val="0"/>
          <w:sz w:val="44"/>
          <w:szCs w:val="44"/>
          <w:u w:val="none"/>
          <w:shd w:val="clear" w:fill="FFFFFF"/>
        </w:rPr>
      </w:pPr>
      <w:r>
        <w:rPr>
          <w:rFonts w:hint="eastAsia" w:ascii="仿宋" w:hAnsi="仿宋" w:eastAsia="仿宋" w:cs="仿宋"/>
          <w:b/>
          <w:bCs/>
          <w:i w:val="0"/>
          <w:iCs w:val="0"/>
          <w:caps w:val="0"/>
          <w:color w:val="333333"/>
          <w:spacing w:val="0"/>
          <w:sz w:val="44"/>
          <w:szCs w:val="44"/>
          <w:u w:val="none"/>
          <w:shd w:val="clear" w:fill="FFFFFF"/>
          <w:lang w:val="en-US" w:eastAsia="zh-CN"/>
        </w:rPr>
        <w:t>南宫市</w:t>
      </w:r>
      <w:r>
        <w:rPr>
          <w:rFonts w:hint="eastAsia" w:ascii="仿宋" w:hAnsi="仿宋" w:eastAsia="仿宋" w:cs="仿宋"/>
          <w:b/>
          <w:bCs/>
          <w:i w:val="0"/>
          <w:iCs w:val="0"/>
          <w:caps w:val="0"/>
          <w:color w:val="333333"/>
          <w:spacing w:val="0"/>
          <w:sz w:val="44"/>
          <w:szCs w:val="44"/>
          <w:u w:val="none"/>
          <w:shd w:val="clear" w:fill="FFFFFF"/>
        </w:rPr>
        <w:t>自然资源领域涉企行政检查标准</w:t>
      </w:r>
    </w:p>
    <w:p w14:paraId="1DE77D7D">
      <w:pPr>
        <w:rPr>
          <w:rFonts w:hint="eastAsia" w:ascii="仿宋" w:hAnsi="仿宋" w:eastAsia="仿宋" w:cs="仿宋"/>
          <w:sz w:val="36"/>
          <w:szCs w:val="36"/>
        </w:rPr>
      </w:pPr>
    </w:p>
    <w:p w14:paraId="2813EAFF">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319" w:leftChars="152" w:right="0" w:firstLine="745" w:firstLineChars="207"/>
        <w:jc w:val="both"/>
        <w:rPr>
          <w:rFonts w:hint="eastAsia" w:ascii="仿宋" w:hAnsi="仿宋" w:eastAsia="仿宋" w:cs="仿宋"/>
          <w:i w:val="0"/>
          <w:iCs w:val="0"/>
          <w:caps w:val="0"/>
          <w:color w:val="auto"/>
          <w:spacing w:val="0"/>
          <w:sz w:val="36"/>
          <w:szCs w:val="36"/>
          <w:u w:val="none"/>
          <w:shd w:val="clear" w:fill="FFFFFF"/>
          <w:lang w:val="en-US" w:eastAsia="zh-CN"/>
        </w:rPr>
      </w:pPr>
      <w:bookmarkStart w:id="0" w:name="OLE_LINK2"/>
      <w:r>
        <w:rPr>
          <w:rFonts w:hint="eastAsia" w:ascii="仿宋" w:hAnsi="仿宋" w:eastAsia="仿宋" w:cs="仿宋"/>
          <w:i w:val="0"/>
          <w:iCs w:val="0"/>
          <w:caps w:val="0"/>
          <w:color w:val="auto"/>
          <w:spacing w:val="0"/>
          <w:sz w:val="36"/>
          <w:szCs w:val="36"/>
          <w:u w:val="none"/>
          <w:shd w:val="clear" w:fill="FFFFFF"/>
        </w:rPr>
        <w:t>对建设项目土地复垦义务人履行土地复垦义务情况</w:t>
      </w:r>
      <w:r>
        <w:rPr>
          <w:rFonts w:hint="eastAsia" w:ascii="仿宋" w:hAnsi="仿宋" w:eastAsia="仿宋" w:cs="仿宋"/>
          <w:i w:val="0"/>
          <w:iCs w:val="0"/>
          <w:caps w:val="0"/>
          <w:color w:val="auto"/>
          <w:spacing w:val="0"/>
          <w:sz w:val="36"/>
          <w:szCs w:val="36"/>
          <w:u w:val="none"/>
          <w:shd w:val="clear" w:fill="FFFFFF"/>
          <w:lang w:val="en-US" w:eastAsia="zh-CN"/>
        </w:rPr>
        <w:t xml:space="preserve"> </w:t>
      </w:r>
    </w:p>
    <w:p w14:paraId="1B36937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 w:hAnsi="仿宋" w:eastAsia="仿宋" w:cs="仿宋"/>
          <w:i w:val="0"/>
          <w:iCs w:val="0"/>
          <w:caps w:val="0"/>
          <w:color w:val="auto"/>
          <w:spacing w:val="0"/>
          <w:sz w:val="36"/>
          <w:szCs w:val="36"/>
          <w:u w:val="none"/>
        </w:rPr>
      </w:pPr>
      <w:r>
        <w:rPr>
          <w:rFonts w:hint="eastAsia" w:ascii="仿宋" w:hAnsi="仿宋" w:eastAsia="仿宋" w:cs="仿宋"/>
          <w:i w:val="0"/>
          <w:iCs w:val="0"/>
          <w:caps w:val="0"/>
          <w:color w:val="auto"/>
          <w:spacing w:val="0"/>
          <w:sz w:val="36"/>
          <w:szCs w:val="36"/>
          <w:u w:val="none"/>
          <w:shd w:val="clear" w:fill="FFFFFF"/>
        </w:rPr>
        <w:t>（一）方案编报与备案情况。土地复垦义务人是否按规定编制方案，方案是否已通过具有相应权限的自然资源主管部门审查，土地复垦义务人是否按要求报项目损毁所在地县级自然资源主管部门备案。</w:t>
      </w:r>
    </w:p>
    <w:p w14:paraId="05452E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 w:hAnsi="仿宋" w:eastAsia="仿宋" w:cs="仿宋"/>
          <w:i w:val="0"/>
          <w:iCs w:val="0"/>
          <w:caps w:val="0"/>
          <w:color w:val="auto"/>
          <w:spacing w:val="0"/>
          <w:sz w:val="36"/>
          <w:szCs w:val="36"/>
          <w:u w:val="none"/>
        </w:rPr>
      </w:pPr>
      <w:r>
        <w:rPr>
          <w:rFonts w:hint="eastAsia" w:ascii="仿宋" w:hAnsi="仿宋" w:eastAsia="仿宋" w:cs="仿宋"/>
          <w:i w:val="0"/>
          <w:iCs w:val="0"/>
          <w:caps w:val="0"/>
          <w:color w:val="auto"/>
          <w:spacing w:val="0"/>
          <w:sz w:val="36"/>
          <w:szCs w:val="36"/>
          <w:u w:val="none"/>
          <w:shd w:val="clear" w:fill="FFFFFF"/>
        </w:rPr>
        <w:t>（二）预存土地复垦费用情况。土地复垦义务人是否签订土地复垦费用三方监管协议，是否足额预存土地复垦费用。</w:t>
      </w:r>
    </w:p>
    <w:p w14:paraId="2ED773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 w:hAnsi="仿宋" w:eastAsia="仿宋" w:cs="仿宋"/>
          <w:i w:val="0"/>
          <w:iCs w:val="0"/>
          <w:caps w:val="0"/>
          <w:color w:val="auto"/>
          <w:spacing w:val="0"/>
          <w:sz w:val="36"/>
          <w:szCs w:val="36"/>
          <w:u w:val="none"/>
          <w:shd w:val="clear" w:fill="FFFFFF"/>
        </w:rPr>
      </w:pPr>
      <w:r>
        <w:rPr>
          <w:rFonts w:hint="eastAsia" w:ascii="仿宋" w:hAnsi="仿宋" w:eastAsia="仿宋" w:cs="仿宋"/>
          <w:i w:val="0"/>
          <w:iCs w:val="0"/>
          <w:caps w:val="0"/>
          <w:color w:val="auto"/>
          <w:spacing w:val="0"/>
          <w:sz w:val="36"/>
          <w:szCs w:val="36"/>
          <w:u w:val="none"/>
          <w:shd w:val="clear" w:fill="FFFFFF"/>
        </w:rPr>
        <w:t>（三）方案落实情况。土地复垦义务人是否按照土地复垦方案开展复垦工作，对已复垦地块位置、面积、复垦方向是否与批复方案一致，是否达到设计标准。</w:t>
      </w:r>
    </w:p>
    <w:bookmarkEnd w:id="0"/>
    <w:p w14:paraId="769D9C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仿宋" w:hAnsi="仿宋" w:eastAsia="仿宋" w:cs="仿宋"/>
          <w:i w:val="0"/>
          <w:caps w:val="0"/>
          <w:color w:val="auto"/>
          <w:spacing w:val="0"/>
          <w:sz w:val="36"/>
          <w:szCs w:val="36"/>
          <w:u w:val="none"/>
        </w:rPr>
      </w:pPr>
      <w:r>
        <w:rPr>
          <w:rFonts w:hint="eastAsia" w:ascii="仿宋" w:hAnsi="仿宋" w:eastAsia="仿宋" w:cs="仿宋"/>
          <w:i w:val="0"/>
          <w:caps w:val="0"/>
          <w:color w:val="auto"/>
          <w:spacing w:val="0"/>
          <w:sz w:val="36"/>
          <w:szCs w:val="36"/>
          <w:u w:val="none"/>
          <w:shd w:val="clear" w:fill="FFFFFF"/>
          <w:lang w:eastAsia="zh-CN"/>
        </w:rPr>
        <w:t>二</w:t>
      </w:r>
      <w:r>
        <w:rPr>
          <w:rFonts w:hint="eastAsia" w:ascii="仿宋" w:hAnsi="仿宋" w:eastAsia="仿宋" w:cs="仿宋"/>
          <w:i w:val="0"/>
          <w:caps w:val="0"/>
          <w:color w:val="auto"/>
          <w:spacing w:val="0"/>
          <w:sz w:val="36"/>
          <w:szCs w:val="36"/>
          <w:u w:val="none"/>
          <w:shd w:val="clear" w:fill="FFFFFF"/>
        </w:rPr>
        <w:t>、对测绘行业的行政检查</w:t>
      </w:r>
    </w:p>
    <w:p w14:paraId="1281D4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仿宋" w:hAnsi="仿宋" w:eastAsia="仿宋" w:cs="仿宋"/>
          <w:i w:val="0"/>
          <w:caps w:val="0"/>
          <w:color w:val="auto"/>
          <w:spacing w:val="0"/>
          <w:sz w:val="36"/>
          <w:szCs w:val="36"/>
          <w:u w:val="none"/>
        </w:rPr>
      </w:pPr>
      <w:r>
        <w:rPr>
          <w:rFonts w:hint="eastAsia" w:ascii="仿宋" w:hAnsi="仿宋" w:eastAsia="仿宋" w:cs="仿宋"/>
          <w:i w:val="0"/>
          <w:caps w:val="0"/>
          <w:color w:val="auto"/>
          <w:spacing w:val="0"/>
          <w:sz w:val="36"/>
          <w:szCs w:val="36"/>
          <w:u w:val="none"/>
          <w:shd w:val="clear" w:fill="FFFFFF"/>
        </w:rPr>
        <w:t>（一）测绘行业“双随机、一公开”监督检查</w:t>
      </w:r>
    </w:p>
    <w:p w14:paraId="534E22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仿宋" w:hAnsi="仿宋" w:eastAsia="仿宋" w:cs="仿宋"/>
          <w:i w:val="0"/>
          <w:caps w:val="0"/>
          <w:color w:val="auto"/>
          <w:spacing w:val="0"/>
          <w:sz w:val="36"/>
          <w:szCs w:val="36"/>
          <w:u w:val="none"/>
        </w:rPr>
      </w:pPr>
      <w:r>
        <w:rPr>
          <w:rFonts w:hint="eastAsia" w:ascii="仿宋" w:hAnsi="仿宋" w:eastAsia="仿宋" w:cs="仿宋"/>
          <w:i w:val="0"/>
          <w:caps w:val="0"/>
          <w:color w:val="auto"/>
          <w:spacing w:val="0"/>
          <w:sz w:val="36"/>
          <w:szCs w:val="36"/>
          <w:u w:val="none"/>
          <w:shd w:val="clear" w:fill="FFFFFF"/>
        </w:rPr>
        <w:t>1.测绘资质。单位专业技术人员、技术装备、相关制度等测绘资质情况是否符合当前测绘资质等级和业务范围。</w:t>
      </w:r>
    </w:p>
    <w:p w14:paraId="35D563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仿宋" w:hAnsi="仿宋" w:eastAsia="仿宋" w:cs="仿宋"/>
          <w:i w:val="0"/>
          <w:caps w:val="0"/>
          <w:color w:val="auto"/>
          <w:spacing w:val="0"/>
          <w:sz w:val="36"/>
          <w:szCs w:val="36"/>
          <w:u w:val="none"/>
        </w:rPr>
      </w:pPr>
      <w:r>
        <w:rPr>
          <w:rFonts w:hint="eastAsia" w:ascii="仿宋" w:hAnsi="仿宋" w:eastAsia="仿宋" w:cs="仿宋"/>
          <w:i w:val="0"/>
          <w:caps w:val="0"/>
          <w:color w:val="auto"/>
          <w:spacing w:val="0"/>
          <w:sz w:val="36"/>
          <w:szCs w:val="36"/>
          <w:u w:val="none"/>
          <w:shd w:val="clear" w:fill="FFFFFF"/>
        </w:rPr>
        <w:t>2.测绘行业安全生产（含消防安全）。单位是否有健全的安全生产（含消防安全）制度，安全生产制度是否有效执行。</w:t>
      </w:r>
    </w:p>
    <w:p w14:paraId="6A5146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仿宋" w:hAnsi="仿宋" w:eastAsia="仿宋" w:cs="仿宋"/>
          <w:i w:val="0"/>
          <w:caps w:val="0"/>
          <w:color w:val="auto"/>
          <w:spacing w:val="0"/>
          <w:sz w:val="36"/>
          <w:szCs w:val="36"/>
          <w:u w:val="none"/>
        </w:rPr>
      </w:pPr>
      <w:r>
        <w:rPr>
          <w:rFonts w:hint="eastAsia" w:ascii="仿宋" w:hAnsi="仿宋" w:eastAsia="仿宋" w:cs="仿宋"/>
          <w:i w:val="0"/>
          <w:caps w:val="0"/>
          <w:color w:val="auto"/>
          <w:spacing w:val="0"/>
          <w:sz w:val="36"/>
          <w:szCs w:val="36"/>
          <w:u w:val="none"/>
          <w:shd w:val="clear" w:fill="FFFFFF"/>
        </w:rPr>
        <w:t>3.测绘质量。单位质量管理体系建立及运行、质量管理职责及落实、生产过程的质量管理情况。</w:t>
      </w:r>
    </w:p>
    <w:p w14:paraId="5616C9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仿宋" w:hAnsi="仿宋" w:eastAsia="仿宋" w:cs="仿宋"/>
          <w:i w:val="0"/>
          <w:caps w:val="0"/>
          <w:color w:val="auto"/>
          <w:spacing w:val="0"/>
          <w:sz w:val="36"/>
          <w:szCs w:val="36"/>
          <w:u w:val="none"/>
        </w:rPr>
      </w:pPr>
      <w:r>
        <w:rPr>
          <w:rFonts w:hint="eastAsia" w:ascii="仿宋" w:hAnsi="仿宋" w:eastAsia="仿宋" w:cs="仿宋"/>
          <w:i w:val="0"/>
          <w:caps w:val="0"/>
          <w:color w:val="auto"/>
          <w:spacing w:val="0"/>
          <w:sz w:val="36"/>
          <w:szCs w:val="36"/>
          <w:u w:val="none"/>
          <w:shd w:val="clear" w:fill="FFFFFF"/>
        </w:rPr>
        <w:t>4.测绘项目备案登记。单位是否建立项目合同登记本，是否有测绘管理部门出具的备案登记材料，项目备案登记与项目合同是否对应，备案登记是否及时有效。</w:t>
      </w:r>
    </w:p>
    <w:p w14:paraId="7F6779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仿宋" w:hAnsi="仿宋" w:eastAsia="仿宋" w:cs="仿宋"/>
          <w:i w:val="0"/>
          <w:caps w:val="0"/>
          <w:color w:val="auto"/>
          <w:spacing w:val="0"/>
          <w:sz w:val="36"/>
          <w:szCs w:val="36"/>
          <w:u w:val="none"/>
        </w:rPr>
      </w:pPr>
      <w:r>
        <w:rPr>
          <w:rFonts w:hint="eastAsia" w:ascii="仿宋" w:hAnsi="仿宋" w:eastAsia="仿宋" w:cs="仿宋"/>
          <w:i w:val="0"/>
          <w:caps w:val="0"/>
          <w:color w:val="auto"/>
          <w:spacing w:val="0"/>
          <w:sz w:val="36"/>
          <w:szCs w:val="36"/>
          <w:u w:val="none"/>
          <w:shd w:val="clear" w:fill="FFFFFF"/>
        </w:rPr>
        <w:t>5.测绘航空摄影活动。单位是否开展测绘航空摄影项目，是否具备备案登记、空域申请、成果保密等资料。</w:t>
      </w:r>
    </w:p>
    <w:p w14:paraId="263402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仿宋" w:hAnsi="仿宋" w:eastAsia="仿宋" w:cs="仿宋"/>
          <w:i w:val="0"/>
          <w:caps w:val="0"/>
          <w:color w:val="auto"/>
          <w:spacing w:val="0"/>
          <w:sz w:val="36"/>
          <w:szCs w:val="36"/>
          <w:u w:val="none"/>
        </w:rPr>
      </w:pPr>
      <w:r>
        <w:rPr>
          <w:rFonts w:hint="eastAsia" w:ascii="仿宋" w:hAnsi="仿宋" w:eastAsia="仿宋" w:cs="仿宋"/>
          <w:i w:val="0"/>
          <w:caps w:val="0"/>
          <w:color w:val="auto"/>
          <w:spacing w:val="0"/>
          <w:sz w:val="36"/>
          <w:szCs w:val="36"/>
          <w:u w:val="none"/>
          <w:shd w:val="clear" w:fill="FFFFFF"/>
        </w:rPr>
        <w:t>6.相对独立的平面坐标系统。单位是否使用全国统一的测绘基准和坐标系统，是否参与建设相对独立的平面坐标系统，是否得到批准。</w:t>
      </w:r>
    </w:p>
    <w:p w14:paraId="36E2DB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仿宋" w:hAnsi="仿宋" w:eastAsia="仿宋" w:cs="仿宋"/>
          <w:i w:val="0"/>
          <w:caps w:val="0"/>
          <w:color w:val="auto"/>
          <w:spacing w:val="0"/>
          <w:sz w:val="36"/>
          <w:szCs w:val="36"/>
          <w:u w:val="none"/>
        </w:rPr>
      </w:pPr>
      <w:r>
        <w:rPr>
          <w:rFonts w:hint="eastAsia" w:ascii="仿宋" w:hAnsi="仿宋" w:eastAsia="仿宋" w:cs="仿宋"/>
          <w:i w:val="0"/>
          <w:caps w:val="0"/>
          <w:color w:val="auto"/>
          <w:spacing w:val="0"/>
          <w:sz w:val="36"/>
          <w:szCs w:val="36"/>
          <w:u w:val="none"/>
          <w:shd w:val="clear" w:fill="FFFFFF"/>
        </w:rPr>
        <w:t>7.外国的组织或者个人来华测绘。单位是否参与外国组织或者个人来华测绘项目，是否按照管理要求开展项目。</w:t>
      </w:r>
    </w:p>
    <w:p w14:paraId="6832A2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仿宋" w:hAnsi="仿宋" w:eastAsia="仿宋" w:cs="仿宋"/>
          <w:i w:val="0"/>
          <w:caps w:val="0"/>
          <w:color w:val="auto"/>
          <w:spacing w:val="0"/>
          <w:sz w:val="36"/>
          <w:szCs w:val="36"/>
          <w:u w:val="none"/>
        </w:rPr>
      </w:pPr>
      <w:r>
        <w:rPr>
          <w:rFonts w:hint="eastAsia" w:ascii="仿宋" w:hAnsi="仿宋" w:eastAsia="仿宋" w:cs="仿宋"/>
          <w:i w:val="0"/>
          <w:caps w:val="0"/>
          <w:color w:val="auto"/>
          <w:spacing w:val="0"/>
          <w:sz w:val="36"/>
          <w:szCs w:val="36"/>
          <w:u w:val="none"/>
          <w:shd w:val="clear" w:fill="FFFFFF"/>
        </w:rPr>
        <w:t>8.测绘地理信息行业信用信息。单位是否有不良信用信息，发生的不良信用信息是否录入测绘地理信息行业信用管理平台。</w:t>
      </w:r>
    </w:p>
    <w:p w14:paraId="6477AE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仿宋" w:hAnsi="仿宋" w:eastAsia="仿宋" w:cs="仿宋"/>
          <w:i w:val="0"/>
          <w:caps w:val="0"/>
          <w:color w:val="auto"/>
          <w:spacing w:val="0"/>
          <w:sz w:val="36"/>
          <w:szCs w:val="36"/>
          <w:u w:val="none"/>
        </w:rPr>
      </w:pPr>
      <w:r>
        <w:rPr>
          <w:rFonts w:hint="eastAsia" w:ascii="仿宋" w:hAnsi="仿宋" w:eastAsia="仿宋" w:cs="仿宋"/>
          <w:i w:val="0"/>
          <w:caps w:val="0"/>
          <w:color w:val="auto"/>
          <w:spacing w:val="0"/>
          <w:sz w:val="36"/>
          <w:szCs w:val="36"/>
          <w:u w:val="none"/>
          <w:shd w:val="clear" w:fill="FFFFFF"/>
        </w:rPr>
        <w:t>9.卫星导航定位基准站建设和运行维护。单位是否建设卫星导航定位基准站，建设卫星导航定位基准站是否向测绘地理信息主管部门备案，卫星导航定位基准站的建设和运行维护是否符合国家标准和要求。</w:t>
      </w:r>
    </w:p>
    <w:p w14:paraId="492871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仿宋" w:hAnsi="仿宋" w:eastAsia="仿宋" w:cs="仿宋"/>
          <w:i w:val="0"/>
          <w:caps w:val="0"/>
          <w:color w:val="auto"/>
          <w:spacing w:val="0"/>
          <w:sz w:val="36"/>
          <w:szCs w:val="36"/>
          <w:u w:val="none"/>
        </w:rPr>
      </w:pPr>
      <w:r>
        <w:rPr>
          <w:rFonts w:hint="eastAsia" w:ascii="仿宋" w:hAnsi="仿宋" w:eastAsia="仿宋" w:cs="仿宋"/>
          <w:i w:val="0"/>
          <w:caps w:val="0"/>
          <w:color w:val="auto"/>
          <w:spacing w:val="0"/>
          <w:sz w:val="36"/>
          <w:szCs w:val="36"/>
          <w:u w:val="none"/>
          <w:shd w:val="clear" w:fill="FFFFFF"/>
        </w:rPr>
        <w:t>10.注册测绘师制度的实施。单位注册测绘师是否依法进行注册，是否按要求完成继续教育。</w:t>
      </w:r>
    </w:p>
    <w:p w14:paraId="23F7C7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仿宋" w:hAnsi="仿宋" w:eastAsia="仿宋" w:cs="仿宋"/>
          <w:i w:val="0"/>
          <w:caps w:val="0"/>
          <w:color w:val="auto"/>
          <w:spacing w:val="0"/>
          <w:sz w:val="36"/>
          <w:szCs w:val="36"/>
          <w:u w:val="none"/>
        </w:rPr>
      </w:pPr>
      <w:r>
        <w:rPr>
          <w:rFonts w:hint="eastAsia" w:ascii="仿宋" w:hAnsi="仿宋" w:eastAsia="仿宋" w:cs="仿宋"/>
          <w:i w:val="0"/>
          <w:caps w:val="0"/>
          <w:color w:val="auto"/>
          <w:spacing w:val="0"/>
          <w:sz w:val="36"/>
          <w:szCs w:val="36"/>
          <w:u w:val="none"/>
          <w:shd w:val="clear" w:fill="FFFFFF"/>
        </w:rPr>
        <w:t>11.测绘市场的监督。单位在测绘市场活动中是否有违法行为，是否在资质等级和业务范围内从事测绘活动，是否非法转包测绘项目，是否将测绘项目发包给不具有相应资质等级的测绘单位，是否有不正当竞争行为。</w:t>
      </w:r>
    </w:p>
    <w:p w14:paraId="13338D8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仿宋" w:hAnsi="仿宋" w:eastAsia="仿宋" w:cs="仿宋"/>
          <w:i w:val="0"/>
          <w:caps w:val="0"/>
          <w:color w:val="auto"/>
          <w:spacing w:val="0"/>
          <w:sz w:val="36"/>
          <w:szCs w:val="36"/>
          <w:u w:val="none"/>
        </w:rPr>
      </w:pPr>
      <w:r>
        <w:rPr>
          <w:rFonts w:hint="eastAsia" w:ascii="仿宋" w:hAnsi="仿宋" w:eastAsia="仿宋" w:cs="仿宋"/>
          <w:i w:val="0"/>
          <w:caps w:val="0"/>
          <w:color w:val="auto"/>
          <w:spacing w:val="0"/>
          <w:sz w:val="36"/>
          <w:szCs w:val="36"/>
          <w:u w:val="none"/>
          <w:shd w:val="clear" w:fill="FFFFFF"/>
        </w:rPr>
        <w:t>12.测绘地理信息统计。单位是否明确专人负责测绘地理信息统计工作，是否按要求报送测绘地理信息统计年报。</w:t>
      </w:r>
    </w:p>
    <w:p w14:paraId="0C2ABD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仿宋" w:hAnsi="仿宋" w:eastAsia="仿宋" w:cs="仿宋"/>
          <w:i w:val="0"/>
          <w:caps w:val="0"/>
          <w:color w:val="auto"/>
          <w:spacing w:val="0"/>
          <w:sz w:val="36"/>
          <w:szCs w:val="36"/>
          <w:u w:val="none"/>
        </w:rPr>
      </w:pPr>
      <w:r>
        <w:rPr>
          <w:rFonts w:hint="eastAsia" w:ascii="仿宋" w:hAnsi="仿宋" w:eastAsia="仿宋" w:cs="仿宋"/>
          <w:i w:val="0"/>
          <w:caps w:val="0"/>
          <w:color w:val="auto"/>
          <w:spacing w:val="0"/>
          <w:sz w:val="36"/>
          <w:szCs w:val="36"/>
          <w:u w:val="none"/>
          <w:shd w:val="clear" w:fill="FFFFFF"/>
        </w:rPr>
        <w:t>（二）测绘质量监督检验</w:t>
      </w:r>
    </w:p>
    <w:p w14:paraId="37538F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仿宋" w:hAnsi="仿宋" w:eastAsia="仿宋" w:cs="仿宋"/>
          <w:i w:val="0"/>
          <w:caps w:val="0"/>
          <w:color w:val="auto"/>
          <w:spacing w:val="0"/>
          <w:sz w:val="36"/>
          <w:szCs w:val="36"/>
          <w:u w:val="none"/>
        </w:rPr>
      </w:pPr>
      <w:r>
        <w:rPr>
          <w:rFonts w:hint="eastAsia" w:ascii="仿宋" w:hAnsi="仿宋" w:eastAsia="仿宋" w:cs="仿宋"/>
          <w:i w:val="0"/>
          <w:caps w:val="0"/>
          <w:color w:val="auto"/>
          <w:spacing w:val="0"/>
          <w:sz w:val="36"/>
          <w:szCs w:val="36"/>
          <w:u w:val="none"/>
          <w:shd w:val="clear" w:fill="FFFFFF"/>
        </w:rPr>
        <w:t>委托省测绘产品质量监督检验站，根据《测绘成果质量检查与验收》（GB/T 24356-2023），检查测绘项目成果质量是否合格。</w:t>
      </w:r>
    </w:p>
    <w:p w14:paraId="62D35C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444" w:lineRule="atLeast"/>
        <w:ind w:left="0" w:right="0" w:firstLine="516"/>
        <w:jc w:val="both"/>
        <w:rPr>
          <w:rFonts w:hint="eastAsia" w:ascii="仿宋" w:hAnsi="仿宋" w:eastAsia="仿宋" w:cs="仿宋"/>
          <w:i w:val="0"/>
          <w:caps w:val="0"/>
          <w:color w:val="auto"/>
          <w:spacing w:val="0"/>
          <w:sz w:val="36"/>
          <w:szCs w:val="36"/>
          <w:u w:val="none"/>
        </w:rPr>
      </w:pPr>
      <w:r>
        <w:rPr>
          <w:rFonts w:hint="eastAsia" w:ascii="仿宋" w:hAnsi="仿宋" w:eastAsia="仿宋" w:cs="仿宋"/>
          <w:i w:val="0"/>
          <w:caps w:val="0"/>
          <w:color w:val="auto"/>
          <w:spacing w:val="0"/>
          <w:sz w:val="36"/>
          <w:szCs w:val="36"/>
          <w:u w:val="none"/>
          <w:shd w:val="clear" w:fill="FFFFFF"/>
          <w:lang w:eastAsia="zh-CN"/>
        </w:rPr>
        <w:t>三</w:t>
      </w:r>
      <w:r>
        <w:rPr>
          <w:rFonts w:hint="eastAsia" w:ascii="仿宋" w:hAnsi="仿宋" w:eastAsia="仿宋" w:cs="仿宋"/>
          <w:i w:val="0"/>
          <w:caps w:val="0"/>
          <w:color w:val="auto"/>
          <w:spacing w:val="0"/>
          <w:sz w:val="36"/>
          <w:szCs w:val="36"/>
          <w:u w:val="none"/>
          <w:shd w:val="clear" w:fill="FFFFFF"/>
        </w:rPr>
        <w:t>、对地理信息安全的行政检查</w:t>
      </w:r>
    </w:p>
    <w:tbl>
      <w:tblPr>
        <w:tblStyle w:val="4"/>
        <w:tblW w:w="8520" w:type="dxa"/>
        <w:tblInd w:w="0" w:type="dxa"/>
        <w:tblBorders>
          <w:top w:val="single" w:color="666666" w:sz="4" w:space="0"/>
          <w:left w:val="single" w:color="666666" w:sz="4" w:space="0"/>
          <w:bottom w:val="single" w:color="666666" w:sz="4" w:space="0"/>
          <w:right w:val="single" w:color="666666" w:sz="4"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93"/>
        <w:gridCol w:w="1834"/>
        <w:gridCol w:w="1305"/>
        <w:gridCol w:w="4688"/>
      </w:tblGrid>
      <w:tr w14:paraId="0907E17B">
        <w:tblPrEx>
          <w:tblBorders>
            <w:top w:val="single" w:color="666666" w:sz="4" w:space="0"/>
            <w:left w:val="single" w:color="666666" w:sz="4" w:space="0"/>
            <w:bottom w:val="single" w:color="666666" w:sz="4" w:space="0"/>
            <w:right w:val="singl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324" w:hRule="atLeast"/>
        </w:trPr>
        <w:tc>
          <w:tcPr>
            <w:tcW w:w="693"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4835D1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center"/>
              <w:rPr>
                <w:rFonts w:hint="eastAsia" w:ascii="仿宋" w:hAnsi="仿宋" w:eastAsia="仿宋" w:cs="仿宋"/>
                <w:i w:val="0"/>
                <w:color w:val="auto"/>
                <w:sz w:val="36"/>
                <w:szCs w:val="36"/>
                <w:u w:val="none"/>
              </w:rPr>
            </w:pPr>
            <w:r>
              <w:rPr>
                <w:rFonts w:hint="eastAsia" w:ascii="仿宋" w:hAnsi="仿宋" w:eastAsia="仿宋" w:cs="仿宋"/>
                <w:i w:val="0"/>
                <w:caps w:val="0"/>
                <w:color w:val="auto"/>
                <w:spacing w:val="0"/>
                <w:sz w:val="36"/>
                <w:szCs w:val="36"/>
                <w:u w:val="none"/>
              </w:rPr>
              <w:t>序号</w:t>
            </w:r>
          </w:p>
        </w:tc>
        <w:tc>
          <w:tcPr>
            <w:tcW w:w="1834"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14:paraId="32C23C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center"/>
              <w:rPr>
                <w:rFonts w:hint="eastAsia" w:ascii="仿宋" w:hAnsi="仿宋" w:eastAsia="仿宋" w:cs="仿宋"/>
                <w:i w:val="0"/>
                <w:color w:val="auto"/>
                <w:sz w:val="36"/>
                <w:szCs w:val="36"/>
                <w:u w:val="none"/>
              </w:rPr>
            </w:pPr>
            <w:r>
              <w:rPr>
                <w:rFonts w:hint="eastAsia" w:ascii="仿宋" w:hAnsi="仿宋" w:eastAsia="仿宋" w:cs="仿宋"/>
                <w:i w:val="0"/>
                <w:caps w:val="0"/>
                <w:color w:val="auto"/>
                <w:spacing w:val="0"/>
                <w:sz w:val="36"/>
                <w:szCs w:val="36"/>
                <w:u w:val="none"/>
              </w:rPr>
              <w:t>内容</w:t>
            </w:r>
          </w:p>
        </w:tc>
        <w:tc>
          <w:tcPr>
            <w:tcW w:w="1305"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14:paraId="1A525A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center"/>
              <w:rPr>
                <w:rFonts w:hint="eastAsia" w:ascii="仿宋" w:hAnsi="仿宋" w:eastAsia="仿宋" w:cs="仿宋"/>
                <w:i w:val="0"/>
                <w:color w:val="auto"/>
                <w:sz w:val="36"/>
                <w:szCs w:val="36"/>
                <w:u w:val="none"/>
              </w:rPr>
            </w:pPr>
            <w:r>
              <w:rPr>
                <w:rFonts w:hint="eastAsia" w:ascii="仿宋" w:hAnsi="仿宋" w:eastAsia="仿宋" w:cs="仿宋"/>
                <w:i w:val="0"/>
                <w:caps w:val="0"/>
                <w:color w:val="auto"/>
                <w:spacing w:val="0"/>
                <w:sz w:val="36"/>
                <w:szCs w:val="36"/>
                <w:u w:val="none"/>
              </w:rPr>
              <w:t>类别</w:t>
            </w:r>
          </w:p>
        </w:tc>
        <w:tc>
          <w:tcPr>
            <w:tcW w:w="4688"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14:paraId="7288E8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center"/>
              <w:rPr>
                <w:rFonts w:hint="eastAsia" w:ascii="仿宋" w:hAnsi="仿宋" w:eastAsia="仿宋" w:cs="仿宋"/>
                <w:i w:val="0"/>
                <w:color w:val="auto"/>
                <w:sz w:val="36"/>
                <w:szCs w:val="36"/>
                <w:u w:val="none"/>
              </w:rPr>
            </w:pPr>
            <w:r>
              <w:rPr>
                <w:rFonts w:hint="eastAsia" w:ascii="仿宋" w:hAnsi="仿宋" w:eastAsia="仿宋" w:cs="仿宋"/>
                <w:i w:val="0"/>
                <w:caps w:val="0"/>
                <w:color w:val="auto"/>
                <w:spacing w:val="0"/>
                <w:sz w:val="36"/>
                <w:szCs w:val="36"/>
                <w:u w:val="none"/>
              </w:rPr>
              <w:t>标准</w:t>
            </w:r>
          </w:p>
        </w:tc>
      </w:tr>
      <w:tr w14:paraId="422024A4">
        <w:tblPrEx>
          <w:tblBorders>
            <w:top w:val="single" w:color="666666" w:sz="4" w:space="0"/>
            <w:left w:val="single" w:color="666666" w:sz="4" w:space="0"/>
            <w:bottom w:val="single" w:color="666666" w:sz="4" w:space="0"/>
            <w:right w:val="singl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2904" w:hRule="atLeast"/>
        </w:trPr>
        <w:tc>
          <w:tcPr>
            <w:tcW w:w="693" w:type="dxa"/>
            <w:vMerge w:val="restart"/>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3CE9E1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center"/>
              <w:rPr>
                <w:rFonts w:hint="eastAsia" w:ascii="仿宋" w:hAnsi="仿宋" w:eastAsia="仿宋" w:cs="仿宋"/>
                <w:i w:val="0"/>
                <w:color w:val="auto"/>
                <w:sz w:val="36"/>
                <w:szCs w:val="36"/>
                <w:u w:val="none"/>
              </w:rPr>
            </w:pPr>
            <w:r>
              <w:rPr>
                <w:rFonts w:hint="eastAsia" w:ascii="仿宋" w:hAnsi="仿宋" w:eastAsia="仿宋" w:cs="仿宋"/>
                <w:i w:val="0"/>
                <w:caps w:val="0"/>
                <w:color w:val="auto"/>
                <w:spacing w:val="0"/>
                <w:sz w:val="36"/>
                <w:szCs w:val="36"/>
                <w:u w:val="none"/>
              </w:rPr>
              <w:t>1</w:t>
            </w:r>
          </w:p>
        </w:tc>
        <w:tc>
          <w:tcPr>
            <w:tcW w:w="1834" w:type="dxa"/>
            <w:vMerge w:val="restart"/>
            <w:tcBorders>
              <w:top w:val="nil"/>
              <w:left w:val="nil"/>
              <w:bottom w:val="single" w:color="auto" w:sz="4" w:space="0"/>
              <w:right w:val="single" w:color="auto" w:sz="4" w:space="0"/>
            </w:tcBorders>
            <w:shd w:val="clear" w:color="auto" w:fill="FFFFFF"/>
            <w:tcMar>
              <w:left w:w="84" w:type="dxa"/>
              <w:right w:w="84" w:type="dxa"/>
            </w:tcMar>
            <w:vAlign w:val="center"/>
          </w:tcPr>
          <w:p w14:paraId="0B8AD8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both"/>
              <w:rPr>
                <w:rFonts w:hint="eastAsia" w:ascii="仿宋" w:hAnsi="仿宋" w:eastAsia="仿宋" w:cs="仿宋"/>
                <w:i w:val="0"/>
                <w:color w:val="auto"/>
                <w:sz w:val="36"/>
                <w:szCs w:val="36"/>
                <w:u w:val="none"/>
              </w:rPr>
            </w:pPr>
            <w:r>
              <w:rPr>
                <w:rFonts w:hint="eastAsia" w:ascii="仿宋" w:hAnsi="仿宋" w:eastAsia="仿宋" w:cs="仿宋"/>
                <w:i w:val="0"/>
                <w:caps w:val="0"/>
                <w:color w:val="auto"/>
                <w:spacing w:val="0"/>
                <w:sz w:val="36"/>
                <w:szCs w:val="36"/>
                <w:u w:val="none"/>
              </w:rPr>
              <w:t>地理信息安全管理</w:t>
            </w:r>
          </w:p>
        </w:tc>
        <w:tc>
          <w:tcPr>
            <w:tcW w:w="1305" w:type="dxa"/>
            <w:tcBorders>
              <w:top w:val="nil"/>
              <w:left w:val="nil"/>
              <w:bottom w:val="single" w:color="auto" w:sz="4" w:space="0"/>
              <w:right w:val="single" w:color="auto" w:sz="4" w:space="0"/>
            </w:tcBorders>
            <w:shd w:val="clear" w:color="auto" w:fill="FFFFFF"/>
            <w:tcMar>
              <w:left w:w="84" w:type="dxa"/>
              <w:right w:w="84" w:type="dxa"/>
            </w:tcMar>
            <w:vAlign w:val="center"/>
          </w:tcPr>
          <w:p w14:paraId="4A2DE8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both"/>
              <w:rPr>
                <w:rFonts w:hint="eastAsia" w:ascii="仿宋" w:hAnsi="仿宋" w:eastAsia="仿宋" w:cs="仿宋"/>
                <w:i w:val="0"/>
                <w:color w:val="auto"/>
                <w:sz w:val="36"/>
                <w:szCs w:val="36"/>
                <w:u w:val="none"/>
              </w:rPr>
            </w:pPr>
            <w:r>
              <w:rPr>
                <w:rFonts w:hint="eastAsia" w:ascii="仿宋" w:hAnsi="仿宋" w:eastAsia="仿宋" w:cs="仿宋"/>
                <w:i w:val="0"/>
                <w:caps w:val="0"/>
                <w:color w:val="auto"/>
                <w:spacing w:val="0"/>
                <w:sz w:val="36"/>
                <w:szCs w:val="36"/>
                <w:u w:val="none"/>
              </w:rPr>
              <w:t>1.档案管理</w:t>
            </w:r>
          </w:p>
        </w:tc>
        <w:tc>
          <w:tcPr>
            <w:tcW w:w="4688" w:type="dxa"/>
            <w:tcBorders>
              <w:top w:val="nil"/>
              <w:left w:val="nil"/>
              <w:bottom w:val="single" w:color="auto" w:sz="4" w:space="0"/>
              <w:right w:val="single" w:color="auto" w:sz="4" w:space="0"/>
            </w:tcBorders>
            <w:shd w:val="clear" w:color="auto" w:fill="FFFFFF"/>
            <w:tcMar>
              <w:left w:w="84" w:type="dxa"/>
              <w:right w:w="84" w:type="dxa"/>
            </w:tcMar>
            <w:vAlign w:val="center"/>
          </w:tcPr>
          <w:p w14:paraId="677F5A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line="288" w:lineRule="atLeast"/>
              <w:ind w:left="0" w:right="0" w:firstLine="0"/>
              <w:jc w:val="both"/>
              <w:rPr>
                <w:rFonts w:hint="eastAsia" w:ascii="仿宋" w:hAnsi="仿宋" w:eastAsia="仿宋" w:cs="仿宋"/>
                <w:i w:val="0"/>
                <w:color w:val="auto"/>
                <w:sz w:val="36"/>
                <w:szCs w:val="36"/>
                <w:u w:val="none"/>
              </w:rPr>
            </w:pPr>
            <w:r>
              <w:rPr>
                <w:rFonts w:hint="eastAsia" w:ascii="仿宋" w:hAnsi="仿宋" w:eastAsia="仿宋" w:cs="仿宋"/>
                <w:i w:val="0"/>
                <w:caps w:val="0"/>
                <w:color w:val="auto"/>
                <w:spacing w:val="0"/>
                <w:sz w:val="36"/>
                <w:szCs w:val="36"/>
                <w:u w:val="none"/>
              </w:rPr>
              <w:t>1.单位领导重视地理信息成果资料档案管理工作，明确分管领导，并列入单位领导议事日程。</w:t>
            </w:r>
          </w:p>
          <w:p w14:paraId="080C6C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both"/>
              <w:rPr>
                <w:rFonts w:hint="eastAsia" w:ascii="仿宋" w:hAnsi="仿宋" w:eastAsia="仿宋" w:cs="仿宋"/>
                <w:i w:val="0"/>
                <w:color w:val="auto"/>
                <w:sz w:val="36"/>
                <w:szCs w:val="36"/>
                <w:u w:val="none"/>
              </w:rPr>
            </w:pPr>
            <w:r>
              <w:rPr>
                <w:rFonts w:hint="eastAsia" w:ascii="仿宋" w:hAnsi="仿宋" w:eastAsia="仿宋" w:cs="仿宋"/>
                <w:i w:val="0"/>
                <w:caps w:val="0"/>
                <w:color w:val="auto"/>
                <w:spacing w:val="0"/>
                <w:sz w:val="36"/>
                <w:szCs w:val="36"/>
                <w:u w:val="none"/>
              </w:rPr>
              <w:t>2.单位有专门的档案管理机构，配备了与工作相适应而且能胜任工作的档案人员，档案实现了集中统一管理。</w:t>
            </w:r>
          </w:p>
          <w:p w14:paraId="42D692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both"/>
              <w:rPr>
                <w:rFonts w:hint="eastAsia" w:ascii="仿宋" w:hAnsi="仿宋" w:eastAsia="仿宋" w:cs="仿宋"/>
                <w:i w:val="0"/>
                <w:color w:val="auto"/>
                <w:sz w:val="36"/>
                <w:szCs w:val="36"/>
                <w:u w:val="none"/>
              </w:rPr>
            </w:pPr>
            <w:r>
              <w:rPr>
                <w:rFonts w:hint="eastAsia" w:ascii="仿宋" w:hAnsi="仿宋" w:eastAsia="仿宋" w:cs="仿宋"/>
                <w:i w:val="0"/>
                <w:caps w:val="0"/>
                <w:color w:val="auto"/>
                <w:spacing w:val="0"/>
                <w:sz w:val="36"/>
                <w:szCs w:val="36"/>
                <w:u w:val="none"/>
              </w:rPr>
              <w:t>3.建立了地理信息成果资料档案建档、归档、保管、借用、查阅、复制、汇交、销毁等制度。</w:t>
            </w:r>
          </w:p>
          <w:p w14:paraId="344F9D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both"/>
              <w:rPr>
                <w:rFonts w:hint="eastAsia" w:ascii="仿宋" w:hAnsi="仿宋" w:eastAsia="仿宋" w:cs="仿宋"/>
                <w:i w:val="0"/>
                <w:color w:val="auto"/>
                <w:sz w:val="36"/>
                <w:szCs w:val="36"/>
                <w:u w:val="none"/>
              </w:rPr>
            </w:pPr>
            <w:r>
              <w:rPr>
                <w:rFonts w:hint="eastAsia" w:ascii="仿宋" w:hAnsi="仿宋" w:eastAsia="仿宋" w:cs="仿宋"/>
                <w:i w:val="0"/>
                <w:caps w:val="0"/>
                <w:color w:val="auto"/>
                <w:spacing w:val="0"/>
                <w:sz w:val="36"/>
                <w:szCs w:val="36"/>
                <w:u w:val="none"/>
              </w:rPr>
              <w:t>4.档案资料的保管库房应有房屋所有权证或房屋租赁协议等其他证明文件。</w:t>
            </w:r>
          </w:p>
          <w:p w14:paraId="577C07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 w:afterAutospacing="0" w:line="288" w:lineRule="atLeast"/>
              <w:ind w:left="0" w:right="0" w:firstLine="0"/>
              <w:jc w:val="both"/>
              <w:rPr>
                <w:rFonts w:hint="eastAsia" w:ascii="仿宋" w:hAnsi="仿宋" w:eastAsia="仿宋" w:cs="仿宋"/>
                <w:i w:val="0"/>
                <w:color w:val="auto"/>
                <w:sz w:val="36"/>
                <w:szCs w:val="36"/>
                <w:u w:val="none"/>
              </w:rPr>
            </w:pPr>
            <w:r>
              <w:rPr>
                <w:rFonts w:hint="eastAsia" w:ascii="仿宋" w:hAnsi="仿宋" w:eastAsia="仿宋" w:cs="仿宋"/>
                <w:i w:val="0"/>
                <w:caps w:val="0"/>
                <w:color w:val="auto"/>
                <w:spacing w:val="0"/>
                <w:sz w:val="36"/>
                <w:szCs w:val="36"/>
                <w:u w:val="none"/>
              </w:rPr>
              <w:t>5.档案室具备防盗、防火、防光、防潮、防尘、防有害生物和污染等安全措施。</w:t>
            </w:r>
          </w:p>
        </w:tc>
      </w:tr>
      <w:tr w14:paraId="6BD6A305">
        <w:tblPrEx>
          <w:tblBorders>
            <w:top w:val="single" w:color="666666" w:sz="4" w:space="0"/>
            <w:left w:val="single" w:color="666666" w:sz="4" w:space="0"/>
            <w:bottom w:val="single" w:color="666666" w:sz="4" w:space="0"/>
            <w:right w:val="singl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3384" w:hRule="atLeast"/>
        </w:trPr>
        <w:tc>
          <w:tcPr>
            <w:tcW w:w="693" w:type="dxa"/>
            <w:vMerge w:val="continue"/>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33D11F7E">
            <w:pPr>
              <w:rPr>
                <w:rFonts w:hint="eastAsia" w:ascii="仿宋" w:hAnsi="仿宋" w:eastAsia="仿宋" w:cs="仿宋"/>
                <w:i w:val="0"/>
                <w:caps w:val="0"/>
                <w:color w:val="auto"/>
                <w:spacing w:val="0"/>
                <w:sz w:val="36"/>
                <w:szCs w:val="36"/>
                <w:u w:val="none"/>
              </w:rPr>
            </w:pPr>
          </w:p>
        </w:tc>
        <w:tc>
          <w:tcPr>
            <w:tcW w:w="1834" w:type="dxa"/>
            <w:vMerge w:val="continue"/>
            <w:tcBorders>
              <w:top w:val="nil"/>
              <w:left w:val="nil"/>
              <w:bottom w:val="single" w:color="auto" w:sz="4" w:space="0"/>
              <w:right w:val="single" w:color="auto" w:sz="4" w:space="0"/>
            </w:tcBorders>
            <w:shd w:val="clear" w:color="auto" w:fill="FFFFFF"/>
            <w:tcMar>
              <w:left w:w="84" w:type="dxa"/>
              <w:right w:w="84" w:type="dxa"/>
            </w:tcMar>
            <w:vAlign w:val="center"/>
          </w:tcPr>
          <w:p w14:paraId="3BD3CD2D">
            <w:pPr>
              <w:rPr>
                <w:rFonts w:hint="eastAsia" w:ascii="仿宋" w:hAnsi="仿宋" w:eastAsia="仿宋" w:cs="仿宋"/>
                <w:i w:val="0"/>
                <w:caps w:val="0"/>
                <w:color w:val="auto"/>
                <w:spacing w:val="0"/>
                <w:sz w:val="36"/>
                <w:szCs w:val="36"/>
                <w:u w:val="none"/>
              </w:rPr>
            </w:pPr>
          </w:p>
        </w:tc>
        <w:tc>
          <w:tcPr>
            <w:tcW w:w="1305" w:type="dxa"/>
            <w:tcBorders>
              <w:top w:val="nil"/>
              <w:left w:val="nil"/>
              <w:bottom w:val="single" w:color="auto" w:sz="4" w:space="0"/>
              <w:right w:val="single" w:color="auto" w:sz="4" w:space="0"/>
            </w:tcBorders>
            <w:shd w:val="clear" w:color="auto" w:fill="FFFFFF"/>
            <w:tcMar>
              <w:left w:w="84" w:type="dxa"/>
              <w:right w:w="84" w:type="dxa"/>
            </w:tcMar>
            <w:vAlign w:val="center"/>
          </w:tcPr>
          <w:p w14:paraId="06783A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both"/>
              <w:rPr>
                <w:rFonts w:hint="eastAsia" w:ascii="仿宋" w:hAnsi="仿宋" w:eastAsia="仿宋" w:cs="仿宋"/>
                <w:i w:val="0"/>
                <w:color w:val="auto"/>
                <w:sz w:val="36"/>
                <w:szCs w:val="36"/>
                <w:u w:val="none"/>
              </w:rPr>
            </w:pPr>
            <w:r>
              <w:rPr>
                <w:rFonts w:hint="eastAsia" w:ascii="仿宋" w:hAnsi="仿宋" w:eastAsia="仿宋" w:cs="仿宋"/>
                <w:i w:val="0"/>
                <w:caps w:val="0"/>
                <w:color w:val="auto"/>
                <w:spacing w:val="0"/>
                <w:sz w:val="36"/>
                <w:szCs w:val="36"/>
                <w:u w:val="none"/>
              </w:rPr>
              <w:t>2.保密管理</w:t>
            </w:r>
          </w:p>
        </w:tc>
        <w:tc>
          <w:tcPr>
            <w:tcW w:w="4688" w:type="dxa"/>
            <w:tcBorders>
              <w:top w:val="nil"/>
              <w:left w:val="nil"/>
              <w:bottom w:val="single" w:color="auto" w:sz="4" w:space="0"/>
              <w:right w:val="single" w:color="auto" w:sz="4" w:space="0"/>
            </w:tcBorders>
            <w:shd w:val="clear" w:color="auto" w:fill="FFFFFF"/>
            <w:tcMar>
              <w:left w:w="84" w:type="dxa"/>
              <w:right w:w="84" w:type="dxa"/>
            </w:tcMar>
            <w:vAlign w:val="center"/>
          </w:tcPr>
          <w:p w14:paraId="1ECFAB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both"/>
              <w:rPr>
                <w:rFonts w:hint="eastAsia" w:ascii="仿宋" w:hAnsi="仿宋" w:eastAsia="仿宋" w:cs="仿宋"/>
                <w:i w:val="0"/>
                <w:color w:val="auto"/>
                <w:sz w:val="36"/>
                <w:szCs w:val="36"/>
                <w:u w:val="none"/>
              </w:rPr>
            </w:pPr>
            <w:r>
              <w:rPr>
                <w:rFonts w:hint="eastAsia" w:ascii="仿宋" w:hAnsi="仿宋" w:eastAsia="仿宋" w:cs="仿宋"/>
                <w:i w:val="0"/>
                <w:caps w:val="0"/>
                <w:color w:val="auto"/>
                <w:spacing w:val="0"/>
                <w:sz w:val="36"/>
                <w:szCs w:val="36"/>
                <w:u w:val="none"/>
              </w:rPr>
              <w:t>1.单位领导重视保密工作，成立保密工作领导机构，确定本单位保密要害部门、部位。</w:t>
            </w:r>
          </w:p>
          <w:p w14:paraId="13F8B0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both"/>
              <w:rPr>
                <w:rFonts w:hint="eastAsia" w:ascii="仿宋" w:hAnsi="仿宋" w:eastAsia="仿宋" w:cs="仿宋"/>
                <w:i w:val="0"/>
                <w:color w:val="auto"/>
                <w:sz w:val="36"/>
                <w:szCs w:val="36"/>
                <w:u w:val="none"/>
              </w:rPr>
            </w:pPr>
            <w:r>
              <w:rPr>
                <w:rFonts w:hint="eastAsia" w:ascii="仿宋" w:hAnsi="仿宋" w:eastAsia="仿宋" w:cs="仿宋"/>
                <w:i w:val="0"/>
                <w:caps w:val="0"/>
                <w:color w:val="auto"/>
                <w:spacing w:val="0"/>
                <w:sz w:val="36"/>
                <w:szCs w:val="36"/>
                <w:u w:val="none"/>
              </w:rPr>
              <w:t>2.建立了地理信息成果资料登记与定密、复制与保存、借阅与传递、加工与利用、延期使用与销毁、涉密人员管理、涉密测绘地理信息系统和设施设备管理、保密要害部门（部位）管理、安全保密自查、保密培训和宣传等制度体系。</w:t>
            </w:r>
          </w:p>
          <w:p w14:paraId="7E1D82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both"/>
              <w:rPr>
                <w:rFonts w:hint="eastAsia" w:ascii="仿宋" w:hAnsi="仿宋" w:eastAsia="仿宋" w:cs="仿宋"/>
                <w:i w:val="0"/>
                <w:color w:val="auto"/>
                <w:sz w:val="36"/>
                <w:szCs w:val="36"/>
                <w:u w:val="none"/>
              </w:rPr>
            </w:pPr>
            <w:r>
              <w:rPr>
                <w:rFonts w:hint="eastAsia" w:ascii="仿宋" w:hAnsi="仿宋" w:eastAsia="仿宋" w:cs="仿宋"/>
                <w:i w:val="0"/>
                <w:caps w:val="0"/>
                <w:color w:val="auto"/>
                <w:spacing w:val="0"/>
                <w:sz w:val="36"/>
                <w:szCs w:val="36"/>
                <w:u w:val="none"/>
              </w:rPr>
              <w:t>3.与涉密人员及时签订保密责任书。</w:t>
            </w:r>
          </w:p>
          <w:p w14:paraId="1FCEED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both"/>
              <w:rPr>
                <w:rFonts w:hint="eastAsia" w:ascii="仿宋" w:hAnsi="仿宋" w:eastAsia="仿宋" w:cs="仿宋"/>
                <w:i w:val="0"/>
                <w:color w:val="auto"/>
                <w:sz w:val="36"/>
                <w:szCs w:val="36"/>
                <w:u w:val="none"/>
              </w:rPr>
            </w:pPr>
            <w:r>
              <w:rPr>
                <w:rFonts w:hint="eastAsia" w:ascii="仿宋" w:hAnsi="仿宋" w:eastAsia="仿宋" w:cs="仿宋"/>
                <w:i w:val="0"/>
                <w:caps w:val="0"/>
                <w:color w:val="auto"/>
                <w:spacing w:val="0"/>
                <w:sz w:val="36"/>
                <w:szCs w:val="36"/>
                <w:u w:val="none"/>
              </w:rPr>
              <w:t>4.保密人员经过培训上岗，有明确的保密岗位职责。</w:t>
            </w:r>
          </w:p>
          <w:p w14:paraId="268CC3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both"/>
              <w:rPr>
                <w:rFonts w:hint="eastAsia" w:ascii="仿宋" w:hAnsi="仿宋" w:eastAsia="仿宋" w:cs="仿宋"/>
                <w:i w:val="0"/>
                <w:color w:val="auto"/>
                <w:sz w:val="36"/>
                <w:szCs w:val="36"/>
                <w:u w:val="none"/>
              </w:rPr>
            </w:pPr>
            <w:r>
              <w:rPr>
                <w:rFonts w:hint="eastAsia" w:ascii="仿宋" w:hAnsi="仿宋" w:eastAsia="仿宋" w:cs="仿宋"/>
                <w:i w:val="0"/>
                <w:caps w:val="0"/>
                <w:color w:val="auto"/>
                <w:spacing w:val="0"/>
                <w:sz w:val="36"/>
                <w:szCs w:val="36"/>
                <w:u w:val="none"/>
              </w:rPr>
              <w:t>5.每年至少开展二次保密教育活动且有记录，并积极参加自然资源、保密主管部门组织的保密培训。</w:t>
            </w:r>
          </w:p>
          <w:p w14:paraId="2A09CE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both"/>
              <w:rPr>
                <w:rFonts w:hint="eastAsia" w:ascii="仿宋" w:hAnsi="仿宋" w:eastAsia="仿宋" w:cs="仿宋"/>
                <w:i w:val="0"/>
                <w:color w:val="auto"/>
                <w:sz w:val="36"/>
                <w:szCs w:val="36"/>
                <w:u w:val="none"/>
              </w:rPr>
            </w:pPr>
            <w:r>
              <w:rPr>
                <w:rFonts w:hint="eastAsia" w:ascii="仿宋" w:hAnsi="仿宋" w:eastAsia="仿宋" w:cs="仿宋"/>
                <w:i w:val="0"/>
                <w:caps w:val="0"/>
                <w:color w:val="auto"/>
                <w:spacing w:val="0"/>
                <w:sz w:val="36"/>
                <w:szCs w:val="36"/>
                <w:u w:val="none"/>
              </w:rPr>
              <w:t>6.每季度至少开展一次保密自查且有自查记录</w:t>
            </w:r>
          </w:p>
        </w:tc>
      </w:tr>
    </w:tbl>
    <w:p w14:paraId="1BFE5A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44" w:lineRule="atLeast"/>
        <w:ind w:left="0" w:right="0" w:firstLine="516"/>
        <w:jc w:val="both"/>
        <w:rPr>
          <w:rFonts w:hint="eastAsia" w:ascii="仿宋" w:hAnsi="仿宋" w:eastAsia="仿宋" w:cs="仿宋"/>
          <w:i w:val="0"/>
          <w:color w:val="auto"/>
          <w:sz w:val="36"/>
          <w:szCs w:val="36"/>
          <w:u w:val="none"/>
        </w:rPr>
      </w:pPr>
      <w:r>
        <w:rPr>
          <w:rFonts w:hint="eastAsia" w:ascii="仿宋" w:hAnsi="仿宋" w:eastAsia="仿宋" w:cs="仿宋"/>
          <w:i w:val="0"/>
          <w:color w:val="auto"/>
          <w:sz w:val="36"/>
          <w:szCs w:val="36"/>
          <w:u w:val="none"/>
          <w:lang w:eastAsia="zh-CN"/>
        </w:rPr>
        <w:t>四</w:t>
      </w:r>
      <w:r>
        <w:rPr>
          <w:rFonts w:hint="eastAsia" w:ascii="仿宋" w:hAnsi="仿宋" w:eastAsia="仿宋" w:cs="仿宋"/>
          <w:i w:val="0"/>
          <w:color w:val="auto"/>
          <w:sz w:val="36"/>
          <w:szCs w:val="36"/>
          <w:u w:val="none"/>
        </w:rPr>
        <w:t>、对基础测绘成果使用情况的行政检查</w:t>
      </w:r>
    </w:p>
    <w:tbl>
      <w:tblPr>
        <w:tblStyle w:val="4"/>
        <w:tblW w:w="8520" w:type="dxa"/>
        <w:tblInd w:w="0" w:type="dxa"/>
        <w:tblBorders>
          <w:top w:val="single" w:color="666666" w:sz="4" w:space="0"/>
          <w:left w:val="single" w:color="666666" w:sz="4" w:space="0"/>
          <w:bottom w:val="single" w:color="666666" w:sz="4" w:space="0"/>
          <w:right w:val="single" w:color="666666" w:sz="4"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83"/>
        <w:gridCol w:w="2217"/>
        <w:gridCol w:w="1553"/>
        <w:gridCol w:w="3967"/>
      </w:tblGrid>
      <w:tr w14:paraId="24378BC9">
        <w:tblPrEx>
          <w:tblBorders>
            <w:top w:val="single" w:color="666666" w:sz="4" w:space="0"/>
            <w:left w:val="single" w:color="666666" w:sz="4" w:space="0"/>
            <w:bottom w:val="single" w:color="666666" w:sz="4" w:space="0"/>
            <w:right w:val="single" w:color="666666" w:sz="4" w:space="0"/>
            <w:insideH w:val="none" w:color="auto" w:sz="0" w:space="0"/>
            <w:insideV w:val="none" w:color="auto" w:sz="0" w:space="0"/>
          </w:tblBorders>
          <w:shd w:val="clear" w:color="auto" w:fill="auto"/>
          <w:tblCellMar>
            <w:top w:w="0" w:type="dxa"/>
            <w:left w:w="0" w:type="dxa"/>
            <w:bottom w:w="0" w:type="dxa"/>
            <w:right w:w="0" w:type="dxa"/>
          </w:tblCellMar>
        </w:tblPrEx>
        <w:trPr>
          <w:trHeight w:val="324" w:hRule="atLeast"/>
        </w:trPr>
        <w:tc>
          <w:tcPr>
            <w:tcW w:w="783"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14:paraId="46D5DC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center"/>
              <w:rPr>
                <w:rFonts w:hint="eastAsia" w:ascii="仿宋" w:hAnsi="仿宋" w:eastAsia="仿宋" w:cs="仿宋"/>
                <w:i w:val="0"/>
                <w:color w:val="auto"/>
                <w:sz w:val="36"/>
                <w:szCs w:val="36"/>
                <w:u w:val="none"/>
              </w:rPr>
            </w:pPr>
            <w:r>
              <w:rPr>
                <w:rFonts w:hint="eastAsia" w:ascii="仿宋" w:hAnsi="仿宋" w:eastAsia="仿宋" w:cs="仿宋"/>
                <w:i w:val="0"/>
                <w:color w:val="auto"/>
                <w:sz w:val="36"/>
                <w:szCs w:val="36"/>
                <w:u w:val="none"/>
              </w:rPr>
              <w:t>序号</w:t>
            </w:r>
          </w:p>
        </w:tc>
        <w:tc>
          <w:tcPr>
            <w:tcW w:w="2217"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14:paraId="36C382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center"/>
              <w:rPr>
                <w:rFonts w:hint="eastAsia" w:ascii="仿宋" w:hAnsi="仿宋" w:eastAsia="仿宋" w:cs="仿宋"/>
                <w:i w:val="0"/>
                <w:color w:val="auto"/>
                <w:sz w:val="36"/>
                <w:szCs w:val="36"/>
                <w:u w:val="none"/>
              </w:rPr>
            </w:pPr>
            <w:r>
              <w:rPr>
                <w:rFonts w:hint="eastAsia" w:ascii="仿宋" w:hAnsi="仿宋" w:eastAsia="仿宋" w:cs="仿宋"/>
                <w:i w:val="0"/>
                <w:color w:val="auto"/>
                <w:sz w:val="36"/>
                <w:szCs w:val="36"/>
                <w:u w:val="none"/>
              </w:rPr>
              <w:t>内容</w:t>
            </w:r>
          </w:p>
        </w:tc>
        <w:tc>
          <w:tcPr>
            <w:tcW w:w="1553"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14:paraId="7C1EB2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center"/>
              <w:rPr>
                <w:rFonts w:hint="eastAsia" w:ascii="仿宋" w:hAnsi="仿宋" w:eastAsia="仿宋" w:cs="仿宋"/>
                <w:i w:val="0"/>
                <w:color w:val="auto"/>
                <w:sz w:val="36"/>
                <w:szCs w:val="36"/>
                <w:u w:val="none"/>
              </w:rPr>
            </w:pPr>
            <w:r>
              <w:rPr>
                <w:rFonts w:hint="eastAsia" w:ascii="仿宋" w:hAnsi="仿宋" w:eastAsia="仿宋" w:cs="仿宋"/>
                <w:i w:val="0"/>
                <w:color w:val="auto"/>
                <w:sz w:val="36"/>
                <w:szCs w:val="36"/>
                <w:u w:val="none"/>
              </w:rPr>
              <w:t>类别</w:t>
            </w:r>
          </w:p>
        </w:tc>
        <w:tc>
          <w:tcPr>
            <w:tcW w:w="3967"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14:paraId="0CC579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center"/>
              <w:rPr>
                <w:rFonts w:hint="eastAsia" w:ascii="仿宋" w:hAnsi="仿宋" w:eastAsia="仿宋" w:cs="仿宋"/>
                <w:i w:val="0"/>
                <w:color w:val="auto"/>
                <w:sz w:val="36"/>
                <w:szCs w:val="36"/>
                <w:u w:val="none"/>
              </w:rPr>
            </w:pPr>
            <w:r>
              <w:rPr>
                <w:rFonts w:hint="eastAsia" w:ascii="仿宋" w:hAnsi="仿宋" w:eastAsia="仿宋" w:cs="仿宋"/>
                <w:i w:val="0"/>
                <w:color w:val="auto"/>
                <w:sz w:val="36"/>
                <w:szCs w:val="36"/>
                <w:u w:val="none"/>
              </w:rPr>
              <w:t>标准</w:t>
            </w:r>
          </w:p>
        </w:tc>
      </w:tr>
      <w:tr w14:paraId="450FA56B">
        <w:tblPrEx>
          <w:tblBorders>
            <w:top w:val="single" w:color="666666" w:sz="4" w:space="0"/>
            <w:left w:val="single" w:color="666666" w:sz="4" w:space="0"/>
            <w:bottom w:val="single" w:color="666666" w:sz="4" w:space="0"/>
            <w:right w:val="single" w:color="666666" w:sz="4" w:space="0"/>
            <w:insideH w:val="none" w:color="auto" w:sz="0" w:space="0"/>
            <w:insideV w:val="none" w:color="auto" w:sz="0" w:space="0"/>
          </w:tblBorders>
          <w:shd w:val="clear" w:color="auto" w:fill="auto"/>
          <w:tblCellMar>
            <w:top w:w="0" w:type="dxa"/>
            <w:left w:w="0" w:type="dxa"/>
            <w:bottom w:w="0" w:type="dxa"/>
            <w:right w:w="0" w:type="dxa"/>
          </w:tblCellMar>
        </w:tblPrEx>
        <w:trPr>
          <w:trHeight w:val="696" w:hRule="atLeast"/>
        </w:trPr>
        <w:tc>
          <w:tcPr>
            <w:tcW w:w="783"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14:paraId="7283E3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center"/>
              <w:rPr>
                <w:rFonts w:hint="eastAsia" w:ascii="仿宋" w:hAnsi="仿宋" w:eastAsia="仿宋" w:cs="仿宋"/>
                <w:i w:val="0"/>
                <w:color w:val="auto"/>
                <w:sz w:val="36"/>
                <w:szCs w:val="36"/>
                <w:u w:val="none"/>
              </w:rPr>
            </w:pPr>
            <w:r>
              <w:rPr>
                <w:rFonts w:hint="eastAsia" w:ascii="仿宋" w:hAnsi="仿宋" w:eastAsia="仿宋" w:cs="仿宋"/>
                <w:i w:val="0"/>
                <w:color w:val="auto"/>
                <w:sz w:val="36"/>
                <w:szCs w:val="36"/>
                <w:u w:val="none"/>
              </w:rPr>
              <w:t>1</w:t>
            </w:r>
          </w:p>
        </w:tc>
        <w:tc>
          <w:tcPr>
            <w:tcW w:w="2217" w:type="dxa"/>
            <w:vMerge w:val="restart"/>
            <w:tcBorders>
              <w:top w:val="nil"/>
              <w:left w:val="nil"/>
              <w:bottom w:val="single" w:color="auto" w:sz="4" w:space="0"/>
              <w:right w:val="single" w:color="auto" w:sz="4" w:space="0"/>
            </w:tcBorders>
            <w:shd w:val="clear" w:color="auto" w:fill="auto"/>
            <w:tcMar>
              <w:left w:w="84" w:type="dxa"/>
              <w:right w:w="84" w:type="dxa"/>
            </w:tcMar>
            <w:vAlign w:val="center"/>
          </w:tcPr>
          <w:p w14:paraId="3D87D0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both"/>
              <w:rPr>
                <w:rFonts w:hint="eastAsia" w:ascii="仿宋" w:hAnsi="仿宋" w:eastAsia="仿宋" w:cs="仿宋"/>
                <w:i w:val="0"/>
                <w:color w:val="auto"/>
                <w:sz w:val="36"/>
                <w:szCs w:val="36"/>
                <w:u w:val="none"/>
              </w:rPr>
            </w:pPr>
            <w:r>
              <w:rPr>
                <w:rFonts w:hint="eastAsia" w:ascii="仿宋" w:hAnsi="仿宋" w:eastAsia="仿宋" w:cs="仿宋"/>
                <w:i w:val="0"/>
                <w:color w:val="auto"/>
                <w:sz w:val="36"/>
                <w:szCs w:val="36"/>
                <w:u w:val="none"/>
              </w:rPr>
              <w:t>基础测绘成果使用情况</w:t>
            </w:r>
          </w:p>
        </w:tc>
        <w:tc>
          <w:tcPr>
            <w:tcW w:w="1553" w:type="dxa"/>
            <w:tcBorders>
              <w:top w:val="nil"/>
              <w:left w:val="nil"/>
              <w:bottom w:val="single" w:color="auto" w:sz="4" w:space="0"/>
              <w:right w:val="single" w:color="auto" w:sz="4" w:space="0"/>
            </w:tcBorders>
            <w:shd w:val="clear" w:color="auto" w:fill="auto"/>
            <w:tcMar>
              <w:left w:w="84" w:type="dxa"/>
              <w:right w:w="84" w:type="dxa"/>
            </w:tcMar>
            <w:vAlign w:val="center"/>
          </w:tcPr>
          <w:p w14:paraId="3E9C7D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both"/>
              <w:rPr>
                <w:rFonts w:hint="eastAsia" w:ascii="仿宋" w:hAnsi="仿宋" w:eastAsia="仿宋" w:cs="仿宋"/>
                <w:i w:val="0"/>
                <w:color w:val="auto"/>
                <w:sz w:val="36"/>
                <w:szCs w:val="36"/>
                <w:u w:val="none"/>
              </w:rPr>
            </w:pPr>
            <w:r>
              <w:rPr>
                <w:rFonts w:hint="eastAsia" w:ascii="仿宋" w:hAnsi="仿宋" w:eastAsia="仿宋" w:cs="仿宋"/>
                <w:i w:val="0"/>
                <w:color w:val="auto"/>
                <w:sz w:val="36"/>
                <w:szCs w:val="36"/>
                <w:u w:val="none"/>
              </w:rPr>
              <w:t>1.成果管理</w:t>
            </w:r>
          </w:p>
        </w:tc>
        <w:tc>
          <w:tcPr>
            <w:tcW w:w="3967" w:type="dxa"/>
            <w:tcBorders>
              <w:top w:val="nil"/>
              <w:left w:val="nil"/>
              <w:bottom w:val="single" w:color="auto" w:sz="4" w:space="0"/>
              <w:right w:val="single" w:color="auto" w:sz="4" w:space="0"/>
            </w:tcBorders>
            <w:shd w:val="clear" w:color="auto" w:fill="auto"/>
            <w:tcMar>
              <w:left w:w="84" w:type="dxa"/>
              <w:right w:w="84" w:type="dxa"/>
            </w:tcMar>
            <w:vAlign w:val="center"/>
          </w:tcPr>
          <w:p w14:paraId="6B1D34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both"/>
              <w:rPr>
                <w:rFonts w:hint="eastAsia" w:ascii="仿宋" w:hAnsi="仿宋" w:eastAsia="仿宋" w:cs="仿宋"/>
                <w:i w:val="0"/>
                <w:color w:val="auto"/>
                <w:sz w:val="36"/>
                <w:szCs w:val="36"/>
                <w:u w:val="none"/>
              </w:rPr>
            </w:pPr>
            <w:r>
              <w:rPr>
                <w:rFonts w:hint="eastAsia" w:ascii="仿宋" w:hAnsi="仿宋" w:eastAsia="仿宋" w:cs="仿宋"/>
                <w:i w:val="0"/>
                <w:color w:val="auto"/>
                <w:sz w:val="36"/>
                <w:szCs w:val="36"/>
                <w:u w:val="none"/>
              </w:rPr>
              <w:t>1.借用、查阅、复制及销毁地理信息成果资料手续齐全。</w:t>
            </w:r>
          </w:p>
          <w:p w14:paraId="12D734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both"/>
              <w:rPr>
                <w:rFonts w:hint="eastAsia" w:ascii="仿宋" w:hAnsi="仿宋" w:eastAsia="仿宋" w:cs="仿宋"/>
                <w:i w:val="0"/>
                <w:color w:val="auto"/>
                <w:sz w:val="36"/>
                <w:szCs w:val="36"/>
                <w:u w:val="none"/>
              </w:rPr>
            </w:pPr>
            <w:r>
              <w:rPr>
                <w:rFonts w:hint="eastAsia" w:ascii="仿宋" w:hAnsi="仿宋" w:eastAsia="仿宋" w:cs="仿宋"/>
                <w:i w:val="0"/>
                <w:color w:val="auto"/>
                <w:sz w:val="36"/>
                <w:szCs w:val="36"/>
                <w:u w:val="none"/>
              </w:rPr>
              <w:t>2.地理信息成果资料来源明确，手续齐全、完整。</w:t>
            </w:r>
          </w:p>
        </w:tc>
      </w:tr>
      <w:tr w14:paraId="1661E8A5">
        <w:tblPrEx>
          <w:tblBorders>
            <w:top w:val="single" w:color="666666" w:sz="4" w:space="0"/>
            <w:left w:val="single" w:color="666666" w:sz="4" w:space="0"/>
            <w:bottom w:val="single" w:color="666666" w:sz="4" w:space="0"/>
            <w:right w:val="single" w:color="666666" w:sz="4" w:space="0"/>
            <w:insideH w:val="none" w:color="auto" w:sz="0" w:space="0"/>
            <w:insideV w:val="none" w:color="auto" w:sz="0" w:space="0"/>
          </w:tblBorders>
          <w:shd w:val="clear" w:color="auto" w:fill="auto"/>
          <w:tblCellMar>
            <w:top w:w="0" w:type="dxa"/>
            <w:left w:w="0" w:type="dxa"/>
            <w:bottom w:w="0" w:type="dxa"/>
            <w:right w:w="0" w:type="dxa"/>
          </w:tblCellMar>
        </w:tblPrEx>
        <w:trPr>
          <w:trHeight w:val="2352" w:hRule="atLeast"/>
        </w:trPr>
        <w:tc>
          <w:tcPr>
            <w:tcW w:w="783"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14:paraId="3B1D5B92">
            <w:pPr>
              <w:rPr>
                <w:rFonts w:hint="eastAsia" w:ascii="仿宋" w:hAnsi="仿宋" w:eastAsia="仿宋" w:cs="仿宋"/>
                <w:i w:val="0"/>
                <w:color w:val="auto"/>
                <w:sz w:val="36"/>
                <w:szCs w:val="36"/>
                <w:u w:val="none"/>
              </w:rPr>
            </w:pPr>
          </w:p>
        </w:tc>
        <w:tc>
          <w:tcPr>
            <w:tcW w:w="2217" w:type="dxa"/>
            <w:vMerge w:val="continue"/>
            <w:tcBorders>
              <w:top w:val="nil"/>
              <w:left w:val="nil"/>
              <w:bottom w:val="single" w:color="auto" w:sz="4" w:space="0"/>
              <w:right w:val="single" w:color="auto" w:sz="4" w:space="0"/>
            </w:tcBorders>
            <w:shd w:val="clear" w:color="auto" w:fill="auto"/>
            <w:tcMar>
              <w:left w:w="84" w:type="dxa"/>
              <w:right w:w="84" w:type="dxa"/>
            </w:tcMar>
            <w:vAlign w:val="center"/>
          </w:tcPr>
          <w:p w14:paraId="73FE5890">
            <w:pPr>
              <w:rPr>
                <w:rFonts w:hint="eastAsia" w:ascii="仿宋" w:hAnsi="仿宋" w:eastAsia="仿宋" w:cs="仿宋"/>
                <w:i w:val="0"/>
                <w:color w:val="auto"/>
                <w:sz w:val="36"/>
                <w:szCs w:val="36"/>
                <w:u w:val="none"/>
              </w:rPr>
            </w:pPr>
          </w:p>
        </w:tc>
        <w:tc>
          <w:tcPr>
            <w:tcW w:w="1553" w:type="dxa"/>
            <w:tcBorders>
              <w:top w:val="nil"/>
              <w:left w:val="nil"/>
              <w:bottom w:val="single" w:color="auto" w:sz="4" w:space="0"/>
              <w:right w:val="single" w:color="auto" w:sz="4" w:space="0"/>
            </w:tcBorders>
            <w:shd w:val="clear" w:color="auto" w:fill="auto"/>
            <w:tcMar>
              <w:left w:w="84" w:type="dxa"/>
              <w:right w:w="84" w:type="dxa"/>
            </w:tcMar>
            <w:vAlign w:val="center"/>
          </w:tcPr>
          <w:p w14:paraId="44646C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both"/>
              <w:rPr>
                <w:rFonts w:hint="eastAsia" w:ascii="仿宋" w:hAnsi="仿宋" w:eastAsia="仿宋" w:cs="仿宋"/>
                <w:i w:val="0"/>
                <w:color w:val="auto"/>
                <w:sz w:val="36"/>
                <w:szCs w:val="36"/>
                <w:u w:val="none"/>
              </w:rPr>
            </w:pPr>
            <w:r>
              <w:rPr>
                <w:rFonts w:hint="eastAsia" w:ascii="仿宋" w:hAnsi="仿宋" w:eastAsia="仿宋" w:cs="仿宋"/>
                <w:i w:val="0"/>
                <w:color w:val="auto"/>
                <w:sz w:val="36"/>
                <w:szCs w:val="36"/>
                <w:u w:val="none"/>
              </w:rPr>
              <w:t>2.涉密设备管理</w:t>
            </w:r>
          </w:p>
        </w:tc>
        <w:tc>
          <w:tcPr>
            <w:tcW w:w="3967" w:type="dxa"/>
            <w:tcBorders>
              <w:top w:val="nil"/>
              <w:left w:val="nil"/>
              <w:bottom w:val="single" w:color="auto" w:sz="4" w:space="0"/>
              <w:right w:val="single" w:color="auto" w:sz="4" w:space="0"/>
            </w:tcBorders>
            <w:shd w:val="clear" w:color="auto" w:fill="auto"/>
            <w:tcMar>
              <w:left w:w="84" w:type="dxa"/>
              <w:right w:w="84" w:type="dxa"/>
            </w:tcMar>
            <w:vAlign w:val="center"/>
          </w:tcPr>
          <w:p w14:paraId="364C55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both"/>
              <w:rPr>
                <w:rFonts w:hint="eastAsia" w:ascii="仿宋" w:hAnsi="仿宋" w:eastAsia="仿宋" w:cs="仿宋"/>
                <w:i w:val="0"/>
                <w:color w:val="auto"/>
                <w:sz w:val="36"/>
                <w:szCs w:val="36"/>
                <w:u w:val="none"/>
              </w:rPr>
            </w:pPr>
            <w:r>
              <w:rPr>
                <w:rFonts w:hint="eastAsia" w:ascii="仿宋" w:hAnsi="仿宋" w:eastAsia="仿宋" w:cs="仿宋"/>
                <w:i w:val="0"/>
                <w:color w:val="auto"/>
                <w:sz w:val="36"/>
                <w:szCs w:val="36"/>
                <w:u w:val="none"/>
              </w:rPr>
              <w:t>1.涉密计算机、移动存储设备等涉密介质按照“统一购买 统一标识 严格登记 集中管理”原则管理，统一编号，有标识、有台账。</w:t>
            </w:r>
          </w:p>
          <w:p w14:paraId="67C1A8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both"/>
              <w:rPr>
                <w:rFonts w:hint="eastAsia" w:ascii="仿宋" w:hAnsi="仿宋" w:eastAsia="仿宋" w:cs="仿宋"/>
                <w:i w:val="0"/>
                <w:color w:val="auto"/>
                <w:sz w:val="36"/>
                <w:szCs w:val="36"/>
                <w:u w:val="none"/>
              </w:rPr>
            </w:pPr>
            <w:r>
              <w:rPr>
                <w:rFonts w:hint="eastAsia" w:ascii="仿宋" w:hAnsi="仿宋" w:eastAsia="仿宋" w:cs="仿宋"/>
                <w:i w:val="0"/>
                <w:color w:val="auto"/>
                <w:sz w:val="36"/>
                <w:szCs w:val="36"/>
                <w:u w:val="none"/>
              </w:rPr>
              <w:t>2.涉密计算机责任人明确，用户密码管理符合规定。</w:t>
            </w:r>
          </w:p>
          <w:p w14:paraId="1D5CF9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both"/>
              <w:rPr>
                <w:rFonts w:hint="eastAsia" w:ascii="仿宋" w:hAnsi="仿宋" w:eastAsia="仿宋" w:cs="仿宋"/>
                <w:i w:val="0"/>
                <w:color w:val="auto"/>
                <w:sz w:val="36"/>
                <w:szCs w:val="36"/>
                <w:u w:val="none"/>
              </w:rPr>
            </w:pPr>
            <w:r>
              <w:rPr>
                <w:rFonts w:hint="eastAsia" w:ascii="仿宋" w:hAnsi="仿宋" w:eastAsia="仿宋" w:cs="仿宋"/>
                <w:i w:val="0"/>
                <w:color w:val="auto"/>
                <w:sz w:val="36"/>
                <w:szCs w:val="36"/>
                <w:u w:val="none"/>
              </w:rPr>
              <w:t>3.安装了杀毒软件和内网安全管理软件。</w:t>
            </w:r>
          </w:p>
          <w:p w14:paraId="3ED43F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both"/>
              <w:rPr>
                <w:rFonts w:hint="eastAsia" w:ascii="仿宋" w:hAnsi="仿宋" w:eastAsia="仿宋" w:cs="仿宋"/>
                <w:i w:val="0"/>
                <w:color w:val="auto"/>
                <w:sz w:val="36"/>
                <w:szCs w:val="36"/>
                <w:u w:val="none"/>
              </w:rPr>
            </w:pPr>
            <w:r>
              <w:rPr>
                <w:rFonts w:hint="eastAsia" w:ascii="仿宋" w:hAnsi="仿宋" w:eastAsia="仿宋" w:cs="仿宋"/>
                <w:i w:val="0"/>
                <w:color w:val="auto"/>
                <w:sz w:val="36"/>
                <w:szCs w:val="36"/>
                <w:u w:val="none"/>
              </w:rPr>
              <w:t>4.非涉密计算机无涉密信息。</w:t>
            </w:r>
          </w:p>
          <w:p w14:paraId="629763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both"/>
              <w:rPr>
                <w:rFonts w:hint="eastAsia" w:ascii="仿宋" w:hAnsi="仿宋" w:eastAsia="仿宋" w:cs="仿宋"/>
                <w:i w:val="0"/>
                <w:color w:val="auto"/>
                <w:sz w:val="36"/>
                <w:szCs w:val="36"/>
                <w:u w:val="none"/>
              </w:rPr>
            </w:pPr>
            <w:r>
              <w:rPr>
                <w:rFonts w:hint="eastAsia" w:ascii="仿宋" w:hAnsi="仿宋" w:eastAsia="仿宋" w:cs="仿宋"/>
                <w:i w:val="0"/>
                <w:color w:val="auto"/>
                <w:sz w:val="36"/>
                <w:szCs w:val="36"/>
                <w:u w:val="none"/>
              </w:rPr>
              <w:t>5.处理涉密数据的复印机、传真机、电话机、打印机、文字处理机等设备在本单位保密管理部门登记备案。</w:t>
            </w:r>
          </w:p>
        </w:tc>
      </w:tr>
      <w:tr w14:paraId="462609CF">
        <w:tblPrEx>
          <w:tblBorders>
            <w:top w:val="single" w:color="666666" w:sz="4" w:space="0"/>
            <w:left w:val="single" w:color="666666" w:sz="4" w:space="0"/>
            <w:bottom w:val="single" w:color="666666" w:sz="4" w:space="0"/>
            <w:right w:val="single" w:color="666666" w:sz="4" w:space="0"/>
            <w:insideH w:val="none" w:color="auto" w:sz="0" w:space="0"/>
            <w:insideV w:val="none" w:color="auto" w:sz="0" w:space="0"/>
          </w:tblBorders>
          <w:tblCellMar>
            <w:top w:w="0" w:type="dxa"/>
            <w:left w:w="0" w:type="dxa"/>
            <w:bottom w:w="0" w:type="dxa"/>
            <w:right w:w="0" w:type="dxa"/>
          </w:tblCellMar>
        </w:tblPrEx>
        <w:trPr>
          <w:trHeight w:val="1248" w:hRule="atLeast"/>
        </w:trPr>
        <w:tc>
          <w:tcPr>
            <w:tcW w:w="783"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14:paraId="4564EEEE">
            <w:pPr>
              <w:rPr>
                <w:rFonts w:hint="eastAsia" w:ascii="仿宋" w:hAnsi="仿宋" w:eastAsia="仿宋" w:cs="仿宋"/>
                <w:i w:val="0"/>
                <w:color w:val="auto"/>
                <w:sz w:val="36"/>
                <w:szCs w:val="36"/>
                <w:u w:val="none"/>
              </w:rPr>
            </w:pPr>
          </w:p>
        </w:tc>
        <w:tc>
          <w:tcPr>
            <w:tcW w:w="2217" w:type="dxa"/>
            <w:vMerge w:val="continue"/>
            <w:tcBorders>
              <w:top w:val="nil"/>
              <w:left w:val="nil"/>
              <w:bottom w:val="single" w:color="auto" w:sz="4" w:space="0"/>
              <w:right w:val="single" w:color="auto" w:sz="4" w:space="0"/>
            </w:tcBorders>
            <w:shd w:val="clear" w:color="auto" w:fill="auto"/>
            <w:tcMar>
              <w:left w:w="84" w:type="dxa"/>
              <w:right w:w="84" w:type="dxa"/>
            </w:tcMar>
            <w:vAlign w:val="center"/>
          </w:tcPr>
          <w:p w14:paraId="369A13B5">
            <w:pPr>
              <w:rPr>
                <w:rFonts w:hint="eastAsia" w:ascii="仿宋" w:hAnsi="仿宋" w:eastAsia="仿宋" w:cs="仿宋"/>
                <w:i w:val="0"/>
                <w:color w:val="auto"/>
                <w:sz w:val="36"/>
                <w:szCs w:val="36"/>
                <w:u w:val="none"/>
              </w:rPr>
            </w:pPr>
          </w:p>
        </w:tc>
        <w:tc>
          <w:tcPr>
            <w:tcW w:w="1553" w:type="dxa"/>
            <w:tcBorders>
              <w:top w:val="nil"/>
              <w:left w:val="nil"/>
              <w:bottom w:val="single" w:color="auto" w:sz="4" w:space="0"/>
              <w:right w:val="single" w:color="auto" w:sz="4" w:space="0"/>
            </w:tcBorders>
            <w:shd w:val="clear" w:color="auto" w:fill="auto"/>
            <w:tcMar>
              <w:left w:w="84" w:type="dxa"/>
              <w:right w:w="84" w:type="dxa"/>
            </w:tcMar>
            <w:vAlign w:val="center"/>
          </w:tcPr>
          <w:p w14:paraId="2AC6E7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both"/>
              <w:rPr>
                <w:rFonts w:hint="eastAsia" w:ascii="仿宋" w:hAnsi="仿宋" w:eastAsia="仿宋" w:cs="仿宋"/>
                <w:i w:val="0"/>
                <w:color w:val="auto"/>
                <w:sz w:val="36"/>
                <w:szCs w:val="36"/>
                <w:u w:val="none"/>
              </w:rPr>
            </w:pPr>
            <w:r>
              <w:rPr>
                <w:rFonts w:hint="eastAsia" w:ascii="仿宋" w:hAnsi="仿宋" w:eastAsia="仿宋" w:cs="仿宋"/>
                <w:i w:val="0"/>
                <w:color w:val="auto"/>
                <w:sz w:val="36"/>
                <w:szCs w:val="36"/>
                <w:u w:val="none"/>
              </w:rPr>
              <w:t>3.涉密信息系统和涉密网络管理</w:t>
            </w:r>
          </w:p>
        </w:tc>
        <w:tc>
          <w:tcPr>
            <w:tcW w:w="3967" w:type="dxa"/>
            <w:tcBorders>
              <w:top w:val="nil"/>
              <w:left w:val="nil"/>
              <w:bottom w:val="single" w:color="auto" w:sz="4" w:space="0"/>
              <w:right w:val="single" w:color="auto" w:sz="4" w:space="0"/>
            </w:tcBorders>
            <w:shd w:val="clear" w:color="auto" w:fill="auto"/>
            <w:tcMar>
              <w:left w:w="84" w:type="dxa"/>
              <w:right w:w="84" w:type="dxa"/>
            </w:tcMar>
            <w:vAlign w:val="center"/>
          </w:tcPr>
          <w:p w14:paraId="5EC58E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both"/>
              <w:rPr>
                <w:rFonts w:hint="eastAsia" w:ascii="仿宋" w:hAnsi="仿宋" w:eastAsia="仿宋" w:cs="仿宋"/>
                <w:i w:val="0"/>
                <w:color w:val="auto"/>
                <w:sz w:val="36"/>
                <w:szCs w:val="36"/>
                <w:u w:val="none"/>
              </w:rPr>
            </w:pPr>
            <w:r>
              <w:rPr>
                <w:rFonts w:hint="eastAsia" w:ascii="仿宋" w:hAnsi="仿宋" w:eastAsia="仿宋" w:cs="仿宋"/>
                <w:i w:val="0"/>
                <w:color w:val="auto"/>
                <w:sz w:val="36"/>
                <w:szCs w:val="36"/>
                <w:u w:val="none"/>
              </w:rPr>
              <w:t>1.涉密信息系统实行物理隔离，未直接或间接连接互联网及其他任何网络。</w:t>
            </w:r>
          </w:p>
          <w:p w14:paraId="602A42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both"/>
              <w:rPr>
                <w:rFonts w:hint="eastAsia" w:ascii="仿宋" w:hAnsi="仿宋" w:eastAsia="仿宋" w:cs="仿宋"/>
                <w:i w:val="0"/>
                <w:color w:val="auto"/>
                <w:sz w:val="36"/>
                <w:szCs w:val="36"/>
                <w:u w:val="none"/>
              </w:rPr>
            </w:pPr>
            <w:r>
              <w:rPr>
                <w:rFonts w:hint="eastAsia" w:ascii="仿宋" w:hAnsi="仿宋" w:eastAsia="仿宋" w:cs="仿宋"/>
                <w:i w:val="0"/>
                <w:color w:val="auto"/>
                <w:sz w:val="36"/>
                <w:szCs w:val="36"/>
                <w:u w:val="none"/>
              </w:rPr>
              <w:t>2.涉密网络设施防盗、防火、防潮、防尘等措施完善，运行环境安全、整洁。</w:t>
            </w:r>
          </w:p>
        </w:tc>
      </w:tr>
      <w:tr w14:paraId="38D6A326">
        <w:tblPrEx>
          <w:tblBorders>
            <w:top w:val="single" w:color="666666" w:sz="4" w:space="0"/>
            <w:left w:val="single" w:color="666666" w:sz="4" w:space="0"/>
            <w:bottom w:val="single" w:color="666666" w:sz="4" w:space="0"/>
            <w:right w:val="single" w:color="666666" w:sz="4" w:space="0"/>
            <w:insideH w:val="none" w:color="auto" w:sz="0" w:space="0"/>
            <w:insideV w:val="none" w:color="auto" w:sz="0" w:space="0"/>
          </w:tblBorders>
          <w:shd w:val="clear" w:color="auto" w:fill="auto"/>
          <w:tblCellMar>
            <w:top w:w="0" w:type="dxa"/>
            <w:left w:w="0" w:type="dxa"/>
            <w:bottom w:w="0" w:type="dxa"/>
            <w:right w:w="0" w:type="dxa"/>
          </w:tblCellMar>
        </w:tblPrEx>
        <w:trPr>
          <w:trHeight w:val="672" w:hRule="atLeast"/>
        </w:trPr>
        <w:tc>
          <w:tcPr>
            <w:tcW w:w="783" w:type="dxa"/>
            <w:vMerge w:val="restart"/>
            <w:tcBorders>
              <w:top w:val="nil"/>
              <w:left w:val="single" w:color="auto" w:sz="4" w:space="0"/>
              <w:bottom w:val="nil"/>
              <w:right w:val="single" w:color="auto" w:sz="4" w:space="0"/>
            </w:tcBorders>
            <w:shd w:val="clear" w:color="auto" w:fill="auto"/>
            <w:tcMar>
              <w:left w:w="84" w:type="dxa"/>
              <w:right w:w="84" w:type="dxa"/>
            </w:tcMar>
            <w:vAlign w:val="center"/>
          </w:tcPr>
          <w:p w14:paraId="130DFA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center"/>
              <w:rPr>
                <w:rFonts w:hint="eastAsia" w:ascii="仿宋" w:hAnsi="仿宋" w:eastAsia="仿宋" w:cs="仿宋"/>
                <w:i w:val="0"/>
                <w:color w:val="auto"/>
                <w:sz w:val="36"/>
                <w:szCs w:val="36"/>
                <w:u w:val="none"/>
              </w:rPr>
            </w:pPr>
            <w:r>
              <w:rPr>
                <w:rFonts w:hint="eastAsia" w:ascii="仿宋" w:hAnsi="仿宋" w:eastAsia="仿宋" w:cs="仿宋"/>
                <w:i w:val="0"/>
                <w:color w:val="auto"/>
                <w:sz w:val="36"/>
                <w:szCs w:val="36"/>
                <w:u w:val="none"/>
              </w:rPr>
              <w:t>2</w:t>
            </w:r>
          </w:p>
        </w:tc>
        <w:tc>
          <w:tcPr>
            <w:tcW w:w="2217" w:type="dxa"/>
            <w:vMerge w:val="restart"/>
            <w:tcBorders>
              <w:top w:val="nil"/>
              <w:left w:val="nil"/>
              <w:bottom w:val="nil"/>
              <w:right w:val="single" w:color="auto" w:sz="4" w:space="0"/>
            </w:tcBorders>
            <w:shd w:val="clear" w:color="auto" w:fill="auto"/>
            <w:tcMar>
              <w:left w:w="84" w:type="dxa"/>
              <w:right w:w="84" w:type="dxa"/>
            </w:tcMar>
            <w:vAlign w:val="center"/>
          </w:tcPr>
          <w:p w14:paraId="2A6A78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both"/>
              <w:rPr>
                <w:rFonts w:hint="eastAsia" w:ascii="仿宋" w:hAnsi="仿宋" w:eastAsia="仿宋" w:cs="仿宋"/>
                <w:i w:val="0"/>
                <w:color w:val="auto"/>
                <w:sz w:val="36"/>
                <w:szCs w:val="36"/>
                <w:u w:val="none"/>
              </w:rPr>
            </w:pPr>
            <w:r>
              <w:rPr>
                <w:rFonts w:hint="eastAsia" w:ascii="仿宋" w:hAnsi="仿宋" w:eastAsia="仿宋" w:cs="仿宋"/>
                <w:i w:val="0"/>
                <w:color w:val="auto"/>
                <w:sz w:val="36"/>
                <w:szCs w:val="36"/>
                <w:u w:val="none"/>
              </w:rPr>
              <w:t>成果汇交情况</w:t>
            </w:r>
          </w:p>
        </w:tc>
        <w:tc>
          <w:tcPr>
            <w:tcW w:w="1553" w:type="dxa"/>
            <w:tcBorders>
              <w:top w:val="nil"/>
              <w:left w:val="nil"/>
              <w:bottom w:val="single" w:color="auto" w:sz="4" w:space="0"/>
              <w:right w:val="single" w:color="auto" w:sz="4" w:space="0"/>
            </w:tcBorders>
            <w:shd w:val="clear" w:color="auto" w:fill="auto"/>
            <w:tcMar>
              <w:left w:w="84" w:type="dxa"/>
              <w:right w:w="84" w:type="dxa"/>
            </w:tcMar>
            <w:vAlign w:val="center"/>
          </w:tcPr>
          <w:p w14:paraId="5EAA94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both"/>
              <w:rPr>
                <w:rFonts w:hint="eastAsia" w:ascii="仿宋" w:hAnsi="仿宋" w:eastAsia="仿宋" w:cs="仿宋"/>
                <w:i w:val="0"/>
                <w:color w:val="auto"/>
                <w:sz w:val="36"/>
                <w:szCs w:val="36"/>
                <w:u w:val="none"/>
              </w:rPr>
            </w:pPr>
            <w:r>
              <w:rPr>
                <w:rFonts w:hint="eastAsia" w:ascii="仿宋" w:hAnsi="仿宋" w:eastAsia="仿宋" w:cs="仿宋"/>
                <w:i w:val="0"/>
                <w:color w:val="auto"/>
                <w:sz w:val="36"/>
                <w:szCs w:val="36"/>
                <w:u w:val="none"/>
              </w:rPr>
              <w:t>1.汇交情况</w:t>
            </w:r>
          </w:p>
        </w:tc>
        <w:tc>
          <w:tcPr>
            <w:tcW w:w="3967" w:type="dxa"/>
            <w:tcBorders>
              <w:top w:val="nil"/>
              <w:left w:val="nil"/>
              <w:bottom w:val="single" w:color="auto" w:sz="4" w:space="0"/>
              <w:right w:val="single" w:color="auto" w:sz="4" w:space="0"/>
            </w:tcBorders>
            <w:shd w:val="clear" w:color="auto" w:fill="auto"/>
            <w:tcMar>
              <w:left w:w="84" w:type="dxa"/>
              <w:right w:w="84" w:type="dxa"/>
            </w:tcMar>
            <w:vAlign w:val="center"/>
          </w:tcPr>
          <w:p w14:paraId="502958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both"/>
              <w:rPr>
                <w:rFonts w:hint="eastAsia" w:ascii="仿宋" w:hAnsi="仿宋" w:eastAsia="仿宋" w:cs="仿宋"/>
                <w:i w:val="0"/>
                <w:color w:val="auto"/>
                <w:sz w:val="36"/>
                <w:szCs w:val="36"/>
                <w:u w:val="none"/>
              </w:rPr>
            </w:pPr>
            <w:r>
              <w:rPr>
                <w:rFonts w:hint="eastAsia" w:ascii="仿宋" w:hAnsi="仿宋" w:eastAsia="仿宋" w:cs="仿宋"/>
                <w:i w:val="0"/>
                <w:color w:val="auto"/>
                <w:sz w:val="36"/>
                <w:szCs w:val="36"/>
                <w:u w:val="none"/>
              </w:rPr>
              <w:t>1.测绘成果应汇交项目与实际汇交项目一致。</w:t>
            </w:r>
          </w:p>
          <w:p w14:paraId="0C6670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both"/>
              <w:rPr>
                <w:rFonts w:hint="eastAsia" w:ascii="仿宋" w:hAnsi="仿宋" w:eastAsia="仿宋" w:cs="仿宋"/>
                <w:i w:val="0"/>
                <w:color w:val="auto"/>
                <w:sz w:val="36"/>
                <w:szCs w:val="36"/>
                <w:u w:val="none"/>
              </w:rPr>
            </w:pPr>
            <w:r>
              <w:rPr>
                <w:rFonts w:hint="eastAsia" w:ascii="仿宋" w:hAnsi="仿宋" w:eastAsia="仿宋" w:cs="仿宋"/>
                <w:i w:val="0"/>
                <w:color w:val="auto"/>
                <w:sz w:val="36"/>
                <w:szCs w:val="36"/>
                <w:u w:val="none"/>
              </w:rPr>
              <w:t>2.汇交清单完整全面。</w:t>
            </w:r>
          </w:p>
        </w:tc>
      </w:tr>
      <w:tr w14:paraId="2AA22D5F">
        <w:tblPrEx>
          <w:tblBorders>
            <w:top w:val="single" w:color="666666" w:sz="4" w:space="0"/>
            <w:left w:val="single" w:color="666666" w:sz="4" w:space="0"/>
            <w:bottom w:val="single" w:color="666666" w:sz="4" w:space="0"/>
            <w:right w:val="single" w:color="666666" w:sz="4" w:space="0"/>
            <w:insideH w:val="none" w:color="auto" w:sz="0" w:space="0"/>
            <w:insideV w:val="none" w:color="auto" w:sz="0" w:space="0"/>
          </w:tblBorders>
          <w:tblCellMar>
            <w:top w:w="0" w:type="dxa"/>
            <w:left w:w="0" w:type="dxa"/>
            <w:bottom w:w="0" w:type="dxa"/>
            <w:right w:w="0" w:type="dxa"/>
          </w:tblCellMar>
        </w:tblPrEx>
        <w:trPr>
          <w:trHeight w:val="552" w:hRule="atLeast"/>
        </w:trPr>
        <w:tc>
          <w:tcPr>
            <w:tcW w:w="783" w:type="dxa"/>
            <w:vMerge w:val="continue"/>
            <w:tcBorders>
              <w:top w:val="nil"/>
              <w:left w:val="single" w:color="auto" w:sz="4" w:space="0"/>
              <w:bottom w:val="nil"/>
              <w:right w:val="single" w:color="auto" w:sz="4" w:space="0"/>
            </w:tcBorders>
            <w:shd w:val="clear" w:color="auto" w:fill="auto"/>
            <w:tcMar>
              <w:left w:w="84" w:type="dxa"/>
              <w:right w:w="84" w:type="dxa"/>
            </w:tcMar>
            <w:vAlign w:val="center"/>
          </w:tcPr>
          <w:p w14:paraId="54F79ECB">
            <w:pPr>
              <w:rPr>
                <w:rFonts w:hint="eastAsia" w:ascii="仿宋" w:hAnsi="仿宋" w:eastAsia="仿宋" w:cs="仿宋"/>
                <w:i w:val="0"/>
                <w:color w:val="auto"/>
                <w:sz w:val="36"/>
                <w:szCs w:val="36"/>
                <w:u w:val="none"/>
              </w:rPr>
            </w:pPr>
          </w:p>
        </w:tc>
        <w:tc>
          <w:tcPr>
            <w:tcW w:w="2217" w:type="dxa"/>
            <w:vMerge w:val="continue"/>
            <w:tcBorders>
              <w:top w:val="nil"/>
              <w:left w:val="nil"/>
              <w:bottom w:val="nil"/>
              <w:right w:val="single" w:color="auto" w:sz="4" w:space="0"/>
            </w:tcBorders>
            <w:shd w:val="clear" w:color="auto" w:fill="auto"/>
            <w:tcMar>
              <w:left w:w="84" w:type="dxa"/>
              <w:right w:w="84" w:type="dxa"/>
            </w:tcMar>
            <w:vAlign w:val="center"/>
          </w:tcPr>
          <w:p w14:paraId="4A912E61">
            <w:pPr>
              <w:rPr>
                <w:rFonts w:hint="eastAsia" w:ascii="仿宋" w:hAnsi="仿宋" w:eastAsia="仿宋" w:cs="仿宋"/>
                <w:i w:val="0"/>
                <w:color w:val="auto"/>
                <w:sz w:val="36"/>
                <w:szCs w:val="36"/>
                <w:u w:val="none"/>
              </w:rPr>
            </w:pPr>
          </w:p>
        </w:tc>
        <w:tc>
          <w:tcPr>
            <w:tcW w:w="1553" w:type="dxa"/>
            <w:tcBorders>
              <w:top w:val="nil"/>
              <w:left w:val="nil"/>
              <w:bottom w:val="single" w:color="auto" w:sz="4" w:space="0"/>
              <w:right w:val="single" w:color="auto" w:sz="4" w:space="0"/>
            </w:tcBorders>
            <w:shd w:val="clear" w:color="auto" w:fill="auto"/>
            <w:tcMar>
              <w:left w:w="84" w:type="dxa"/>
              <w:right w:w="84" w:type="dxa"/>
            </w:tcMar>
            <w:vAlign w:val="center"/>
          </w:tcPr>
          <w:p w14:paraId="754B71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both"/>
              <w:rPr>
                <w:rFonts w:hint="eastAsia" w:ascii="仿宋" w:hAnsi="仿宋" w:eastAsia="仿宋" w:cs="仿宋"/>
                <w:i w:val="0"/>
                <w:color w:val="auto"/>
                <w:sz w:val="36"/>
                <w:szCs w:val="36"/>
                <w:u w:val="none"/>
              </w:rPr>
            </w:pPr>
            <w:r>
              <w:rPr>
                <w:rFonts w:hint="eastAsia" w:ascii="仿宋" w:hAnsi="仿宋" w:eastAsia="仿宋" w:cs="仿宋"/>
                <w:i w:val="0"/>
                <w:color w:val="auto"/>
                <w:sz w:val="36"/>
                <w:szCs w:val="36"/>
                <w:u w:val="none"/>
              </w:rPr>
              <w:t>2.汇交凭证</w:t>
            </w:r>
          </w:p>
        </w:tc>
        <w:tc>
          <w:tcPr>
            <w:tcW w:w="3967" w:type="dxa"/>
            <w:tcBorders>
              <w:top w:val="nil"/>
              <w:left w:val="nil"/>
              <w:bottom w:val="single" w:color="auto" w:sz="4" w:space="0"/>
              <w:right w:val="single" w:color="auto" w:sz="4" w:space="0"/>
            </w:tcBorders>
            <w:shd w:val="clear" w:color="auto" w:fill="auto"/>
            <w:tcMar>
              <w:left w:w="84" w:type="dxa"/>
              <w:right w:w="84" w:type="dxa"/>
            </w:tcMar>
            <w:vAlign w:val="center"/>
          </w:tcPr>
          <w:p w14:paraId="47992B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both"/>
              <w:rPr>
                <w:rFonts w:hint="eastAsia" w:ascii="仿宋" w:hAnsi="仿宋" w:eastAsia="仿宋" w:cs="仿宋"/>
                <w:i w:val="0"/>
                <w:color w:val="auto"/>
                <w:sz w:val="36"/>
                <w:szCs w:val="36"/>
                <w:u w:val="none"/>
              </w:rPr>
            </w:pPr>
            <w:r>
              <w:rPr>
                <w:rFonts w:hint="eastAsia" w:ascii="仿宋" w:hAnsi="仿宋" w:eastAsia="仿宋" w:cs="仿宋"/>
                <w:i w:val="0"/>
                <w:color w:val="auto"/>
                <w:sz w:val="36"/>
                <w:szCs w:val="36"/>
                <w:u w:val="none"/>
              </w:rPr>
              <w:t>3.汇交凭证齐全，保存完好。</w:t>
            </w:r>
          </w:p>
        </w:tc>
      </w:tr>
    </w:tbl>
    <w:p w14:paraId="5DD021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2" w:lineRule="atLeast"/>
        <w:ind w:left="0" w:right="0"/>
        <w:rPr>
          <w:rFonts w:hint="eastAsia" w:ascii="仿宋" w:hAnsi="仿宋" w:eastAsia="仿宋" w:cs="仿宋"/>
          <w:i w:val="0"/>
          <w:color w:val="auto"/>
          <w:sz w:val="36"/>
          <w:szCs w:val="36"/>
          <w:u w:val="none"/>
        </w:rPr>
      </w:pPr>
      <w:r>
        <w:rPr>
          <w:rFonts w:hint="eastAsia" w:ascii="仿宋" w:hAnsi="仿宋" w:eastAsia="仿宋" w:cs="仿宋"/>
          <w:i w:val="0"/>
          <w:color w:val="auto"/>
          <w:sz w:val="36"/>
          <w:szCs w:val="36"/>
          <w:u w:val="none"/>
        </w:rPr>
        <w:t> </w:t>
      </w:r>
    </w:p>
    <w:p w14:paraId="1E6D1E16">
      <w:pPr>
        <w:numPr>
          <w:ilvl w:val="0"/>
          <w:numId w:val="2"/>
        </w:numPr>
        <w:rPr>
          <w:rFonts w:hint="eastAsia" w:ascii="仿宋" w:hAnsi="仿宋" w:eastAsia="仿宋" w:cs="仿宋"/>
          <w:color w:val="auto"/>
          <w:sz w:val="36"/>
          <w:szCs w:val="36"/>
          <w:lang w:eastAsia="zh-CN"/>
        </w:rPr>
      </w:pPr>
      <w:r>
        <w:rPr>
          <w:rFonts w:hint="eastAsia" w:ascii="仿宋" w:hAnsi="仿宋" w:eastAsia="仿宋" w:cs="仿宋"/>
          <w:color w:val="auto"/>
          <w:sz w:val="36"/>
          <w:szCs w:val="36"/>
          <w:lang w:eastAsia="zh-CN"/>
        </w:rPr>
        <w:t>行政许可双随机一公开检查</w:t>
      </w:r>
    </w:p>
    <w:p w14:paraId="4AF637FB">
      <w:pPr>
        <w:numPr>
          <w:ilvl w:val="0"/>
          <w:numId w:val="3"/>
        </w:numPr>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lang w:val="en-US" w:eastAsia="zh-CN"/>
        </w:rPr>
        <w:t>对照申请材料和行政许可决定，检查相关企业是否按照行政许可决定从事行政许可事项活动。</w:t>
      </w:r>
    </w:p>
    <w:p w14:paraId="708F31EE">
      <w:pPr>
        <w:numPr>
          <w:ilvl w:val="0"/>
          <w:numId w:val="3"/>
        </w:numPr>
        <w:rPr>
          <w:rFonts w:hint="eastAsia" w:ascii="仿宋" w:hAnsi="仿宋" w:eastAsia="仿宋" w:cs="仿宋"/>
          <w:color w:val="auto"/>
          <w:sz w:val="36"/>
          <w:szCs w:val="36"/>
          <w:lang w:eastAsia="zh-CN"/>
        </w:rPr>
      </w:pPr>
      <w:r>
        <w:rPr>
          <w:rFonts w:hint="eastAsia" w:ascii="仿宋" w:hAnsi="仿宋" w:eastAsia="仿宋" w:cs="仿宋"/>
          <w:color w:val="auto"/>
          <w:sz w:val="36"/>
          <w:szCs w:val="36"/>
          <w:lang w:val="en-US" w:eastAsia="zh-CN"/>
        </w:rPr>
        <w:t>《双随机、一公开监管工作规范》（DB13/T5257-2020 ）.</w:t>
      </w:r>
    </w:p>
    <w:p w14:paraId="7BC40C68">
      <w:pPr>
        <w:numPr>
          <w:ilvl w:val="0"/>
          <w:numId w:val="2"/>
        </w:numPr>
        <w:ind w:left="0" w:leftChars="0" w:firstLine="0" w:firstLineChars="0"/>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lang w:val="en-US" w:eastAsia="zh-CN"/>
        </w:rPr>
        <w:t>对森林资源的保护、修复、利用、更新等的监督检查</w:t>
      </w:r>
    </w:p>
    <w:p w14:paraId="687B5C59">
      <w:pPr>
        <w:numPr>
          <w:ilvl w:val="0"/>
          <w:numId w:val="0"/>
        </w:numPr>
        <w:ind w:leftChars="0"/>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lang w:val="en-US" w:eastAsia="zh-CN"/>
        </w:rPr>
        <w:t>是否符-合《中华人民共和国森林法》《林木采伐技术规程》（GB/T 45088-2024）等法律法规规章标准。</w:t>
      </w:r>
    </w:p>
    <w:p w14:paraId="23646DF5">
      <w:pPr>
        <w:numPr>
          <w:ilvl w:val="0"/>
          <w:numId w:val="2"/>
        </w:numPr>
        <w:ind w:left="0" w:leftChars="0" w:firstLine="0" w:firstLineChars="0"/>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lang w:val="en-US" w:eastAsia="zh-CN"/>
        </w:rPr>
        <w:t>对在集贸市场外经营陆生野生动物或者其产品的监督检查</w:t>
      </w:r>
    </w:p>
    <w:p w14:paraId="07029734">
      <w:pPr>
        <w:numPr>
          <w:ilvl w:val="0"/>
          <w:numId w:val="0"/>
        </w:numPr>
        <w:ind w:leftChars="0"/>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lang w:val="en-US" w:eastAsia="zh-CN"/>
        </w:rPr>
        <w:t>是否符合《中华人民</w:t>
      </w:r>
      <w:bookmarkStart w:id="1" w:name="_GoBack"/>
      <w:bookmarkEnd w:id="1"/>
      <w:r>
        <w:rPr>
          <w:rFonts w:hint="eastAsia" w:ascii="仿宋" w:hAnsi="仿宋" w:eastAsia="仿宋" w:cs="仿宋"/>
          <w:color w:val="auto"/>
          <w:sz w:val="36"/>
          <w:szCs w:val="36"/>
          <w:lang w:val="en-US" w:eastAsia="zh-CN"/>
        </w:rPr>
        <w:t>共和国野生动物保护法》等法律法规。</w:t>
      </w:r>
    </w:p>
    <w:p w14:paraId="1FF7B694">
      <w:pPr>
        <w:numPr>
          <w:ilvl w:val="0"/>
          <w:numId w:val="2"/>
        </w:numPr>
        <w:ind w:left="0" w:leftChars="0" w:firstLine="0" w:firstLineChars="0"/>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lang w:val="en-US" w:eastAsia="zh-CN"/>
        </w:rPr>
        <w:t>对科学研究、人工繁育、公众展示展演等利用野生动物及其制品的监督检查。</w:t>
      </w:r>
    </w:p>
    <w:p w14:paraId="2E566932">
      <w:pPr>
        <w:numPr>
          <w:ilvl w:val="0"/>
          <w:numId w:val="0"/>
        </w:numPr>
        <w:ind w:leftChars="0"/>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lang w:val="en-US" w:eastAsia="zh-CN"/>
        </w:rPr>
        <w:t>是否符合《中华人民共和国野生动物保护法》等法律法规。</w:t>
      </w:r>
    </w:p>
    <w:p w14:paraId="2046BD77">
      <w:pPr>
        <w:numPr>
          <w:ilvl w:val="0"/>
          <w:numId w:val="2"/>
        </w:numPr>
        <w:ind w:left="0" w:leftChars="0" w:firstLine="0" w:firstLineChars="0"/>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lang w:val="en-US" w:eastAsia="zh-CN"/>
        </w:rPr>
        <w:t>对涉木单位和个人的检疫检查</w:t>
      </w:r>
    </w:p>
    <w:p w14:paraId="6236EFA3">
      <w:pPr>
        <w:numPr>
          <w:ilvl w:val="0"/>
          <w:numId w:val="4"/>
        </w:numPr>
        <w:ind w:leftChars="0"/>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lang w:val="en-US" w:eastAsia="zh-CN"/>
        </w:rPr>
        <w:t>是否有违法违规采伐、运输、经营、加工、利用、使用疫木及其制品行为。</w:t>
      </w:r>
    </w:p>
    <w:p w14:paraId="6152D502">
      <w:pPr>
        <w:numPr>
          <w:ilvl w:val="0"/>
          <w:numId w:val="4"/>
        </w:numPr>
        <w:ind w:leftChars="0"/>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lang w:val="en-US" w:eastAsia="zh-CN"/>
        </w:rPr>
        <w:t>其他需要检查的事项。</w:t>
      </w:r>
    </w:p>
    <w:p w14:paraId="7282164D">
      <w:pPr>
        <w:numPr>
          <w:ilvl w:val="0"/>
          <w:numId w:val="2"/>
        </w:numPr>
        <w:ind w:left="0" w:leftChars="0" w:firstLine="0" w:firstLineChars="0"/>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lang w:val="en-US" w:eastAsia="zh-CN"/>
        </w:rPr>
        <w:t>对林草种子质量的监督检查</w:t>
      </w:r>
    </w:p>
    <w:p w14:paraId="533BDD23">
      <w:pPr>
        <w:numPr>
          <w:ilvl w:val="0"/>
          <w:numId w:val="5"/>
        </w:numPr>
        <w:ind w:leftChars="0"/>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lang w:val="en-US" w:eastAsia="zh-CN"/>
        </w:rPr>
        <w:t>造林种草作业设计或合同中对种苗质量的要求。</w:t>
      </w:r>
    </w:p>
    <w:p w14:paraId="638211CF">
      <w:pPr>
        <w:numPr>
          <w:ilvl w:val="0"/>
          <w:numId w:val="5"/>
        </w:numPr>
        <w:ind w:leftChars="0"/>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lang w:val="en-US" w:eastAsia="zh-CN"/>
        </w:rPr>
        <w:t>《林木种子检验规程》《草种子检验规程》《林木种子质量分级》《主要造林树种苗木质量分级》等国家标准、地方标准、行业标准。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2C950"/>
    <w:multiLevelType w:val="singleLevel"/>
    <w:tmpl w:val="8122C950"/>
    <w:lvl w:ilvl="0" w:tentative="0">
      <w:start w:val="1"/>
      <w:numFmt w:val="decimal"/>
      <w:suff w:val="nothing"/>
      <w:lvlText w:val="%1、"/>
      <w:lvlJc w:val="left"/>
    </w:lvl>
  </w:abstractNum>
  <w:abstractNum w:abstractNumId="1">
    <w:nsid w:val="A81DE447"/>
    <w:multiLevelType w:val="singleLevel"/>
    <w:tmpl w:val="A81DE447"/>
    <w:lvl w:ilvl="0" w:tentative="0">
      <w:start w:val="5"/>
      <w:numFmt w:val="chineseCounting"/>
      <w:suff w:val="nothing"/>
      <w:lvlText w:val="%1、"/>
      <w:lvlJc w:val="left"/>
      <w:rPr>
        <w:rFonts w:hint="eastAsia"/>
      </w:rPr>
    </w:lvl>
  </w:abstractNum>
  <w:abstractNum w:abstractNumId="2">
    <w:nsid w:val="ABA133F8"/>
    <w:multiLevelType w:val="singleLevel"/>
    <w:tmpl w:val="ABA133F8"/>
    <w:lvl w:ilvl="0" w:tentative="0">
      <w:start w:val="1"/>
      <w:numFmt w:val="chineseCounting"/>
      <w:suff w:val="nothing"/>
      <w:lvlText w:val="%1、"/>
      <w:lvlJc w:val="left"/>
      <w:rPr>
        <w:rFonts w:hint="eastAsia"/>
      </w:rPr>
    </w:lvl>
  </w:abstractNum>
  <w:abstractNum w:abstractNumId="3">
    <w:nsid w:val="EAD025E7"/>
    <w:multiLevelType w:val="singleLevel"/>
    <w:tmpl w:val="EAD025E7"/>
    <w:lvl w:ilvl="0" w:tentative="0">
      <w:start w:val="1"/>
      <w:numFmt w:val="decimal"/>
      <w:suff w:val="nothing"/>
      <w:lvlText w:val="%1、"/>
      <w:lvlJc w:val="left"/>
    </w:lvl>
  </w:abstractNum>
  <w:abstractNum w:abstractNumId="4">
    <w:nsid w:val="5EBB0116"/>
    <w:multiLevelType w:val="singleLevel"/>
    <w:tmpl w:val="5EBB0116"/>
    <w:lvl w:ilvl="0" w:tentative="0">
      <w:start w:val="1"/>
      <w:numFmt w:val="decimal"/>
      <w:suff w:val="nothing"/>
      <w:lvlText w:val="%1、"/>
      <w:lvlJc w:val="left"/>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852203"/>
    <w:rsid w:val="01727B14"/>
    <w:rsid w:val="05C95606"/>
    <w:rsid w:val="061E0123"/>
    <w:rsid w:val="11EE7378"/>
    <w:rsid w:val="14E153AA"/>
    <w:rsid w:val="152F6BB0"/>
    <w:rsid w:val="165E100B"/>
    <w:rsid w:val="193A54E4"/>
    <w:rsid w:val="1D4D3A53"/>
    <w:rsid w:val="23C00753"/>
    <w:rsid w:val="25367A99"/>
    <w:rsid w:val="256B7C76"/>
    <w:rsid w:val="26884557"/>
    <w:rsid w:val="29EA2D82"/>
    <w:rsid w:val="2A387B46"/>
    <w:rsid w:val="2A744853"/>
    <w:rsid w:val="30F80DD1"/>
    <w:rsid w:val="371E2DDA"/>
    <w:rsid w:val="3E055EE9"/>
    <w:rsid w:val="46C11F8F"/>
    <w:rsid w:val="473A34CB"/>
    <w:rsid w:val="4AD93D0C"/>
    <w:rsid w:val="4EE450A4"/>
    <w:rsid w:val="56724693"/>
    <w:rsid w:val="62852203"/>
    <w:rsid w:val="70841A68"/>
    <w:rsid w:val="71CB06A6"/>
    <w:rsid w:val="726D748E"/>
    <w:rsid w:val="74076CDE"/>
    <w:rsid w:val="78317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 w:type="paragraph" w:customStyle="1" w:styleId="7">
    <w:name w:val="_Style 6"/>
    <w:basedOn w:val="1"/>
    <w:next w:val="1"/>
    <w:qFormat/>
    <w:uiPriority w:val="0"/>
    <w:pPr>
      <w:pBdr>
        <w:bottom w:val="single" w:color="auto" w:sz="6" w:space="1"/>
      </w:pBdr>
      <w:jc w:val="center"/>
    </w:pPr>
    <w:rPr>
      <w:rFonts w:ascii="Arial" w:eastAsia="宋体"/>
      <w:vanish/>
      <w:sz w:val="16"/>
    </w:rPr>
  </w:style>
  <w:style w:type="paragraph" w:customStyle="1" w:styleId="8">
    <w:name w:val="_Style 7"/>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2306</Words>
  <Characters>2389</Characters>
  <Lines>0</Lines>
  <Paragraphs>0</Paragraphs>
  <TotalTime>94</TotalTime>
  <ScaleCrop>false</ScaleCrop>
  <LinksUpToDate>false</LinksUpToDate>
  <CharactersWithSpaces>2397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2025-05-19T01:23:00Z</dcterms:created>
  <dc:creator>Administrator</dc:creator>
  <cp:lastModifiedBy>lenovo</cp:lastModifiedBy>
  <cp:lastPrinted>2025-05-19T07:34:00Z</cp:lastPrinted>
  <dcterms:modified xsi:type="dcterms:W3CDTF">2025-05-20T02:45:41Z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86AA87AA31364351B332C3AD398E4971</vt:lpwstr>
  </property>
  <property fmtid="{D5CDD505-2E9C-101B-9397-08002B2CF9AE}" pid="4" name="KSOTemplateDocerSaveRecord">
    <vt:lpwstr>eyJoZGlkIjoiYmNhYWQ0MDNjOGMxZDFiNzNlMjZhZTUyM2NkNTIwYjMifQ==</vt:lpwstr>
  </property>
</Properties>
</file>