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3B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南宫市发展和改革局</w:t>
      </w:r>
    </w:p>
    <w:p w14:paraId="56788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关于2025年度涉企行政检查的工作计划</w:t>
      </w:r>
    </w:p>
    <w:p w14:paraId="5333C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77EBF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为深入贯彻落实《国务院关于加强和规范事中事后监管的指导意见》（国发〔2019〕18号），履行部门职责，现制定本年度行政检查计划。</w:t>
      </w:r>
    </w:p>
    <w:p w14:paraId="0A2FE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一、检查主体</w:t>
      </w:r>
    </w:p>
    <w:p w14:paraId="02D700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南宫市发展和改革局、南宫市国防动员办公室。</w:t>
      </w:r>
    </w:p>
    <w:p w14:paraId="73E78B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二、事项及依据</w:t>
      </w:r>
    </w:p>
    <w:p w14:paraId="5EA7DC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南宫市发展和改革局、南宫市国防动员办公室涉企行政检查事项清单中公示项目。</w:t>
      </w:r>
    </w:p>
    <w:p w14:paraId="2158A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三、检查对象</w:t>
      </w:r>
    </w:p>
    <w:p w14:paraId="1998FE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行政检查事项清单内涉及的企业。</w:t>
      </w:r>
    </w:p>
    <w:p w14:paraId="03AC62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四、年度检查计划及上限</w:t>
      </w:r>
    </w:p>
    <w:p w14:paraId="13D0F5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年度行政检查频次总上限12次，计划每月不超过1次，年度内对同一统计企业实施行政检查不超过1次。</w:t>
      </w:r>
    </w:p>
    <w:p w14:paraId="2B6EE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五、检查标准及方式</w:t>
      </w:r>
    </w:p>
    <w:p w14:paraId="6F4BEF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1、“双随机、一公开”抽查：结合企业信用等级动态调整抽查比例，低风险企业抽查比例≤10%，高风险企业全覆盖检查（高风险企业包括：近3年内发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生过重大事故、战备功能不达标的单位、涉及国防动员演练失职的单位等）。</w:t>
      </w:r>
    </w:p>
    <w:p w14:paraId="5F90E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2、非现场检查：依托智慧监管平台实时监测，通过远程视频核查关键区域。</w:t>
      </w:r>
    </w:p>
    <w:p w14:paraId="4727E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3、联合检查：对人防工程涉及的消防、设备质量、安全生产等工作，由多部门联合开展专项检查，原则上一年不超过2次联合检查。</w:t>
      </w:r>
    </w:p>
    <w:p w14:paraId="1A44F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4、信用监管：企业信用等级A级（诚信）可适当减少检查频次；C级（失信）企业列为重点监管对象，增加检查频次并开展专项整改督查。</w:t>
      </w:r>
    </w:p>
    <w:p w14:paraId="31AB5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六、结果公开与运用</w:t>
      </w:r>
    </w:p>
    <w:p w14:paraId="62DBA5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1、检查结果公示：通过南宫市政务服务平台公开检查结果，接受社会监督。</w:t>
      </w:r>
    </w:p>
    <w:p w14:paraId="0068D6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2、信用记录挂钩：将检查结果纳入企业信用记录，影响后续行政审批、招投标等活动。</w:t>
      </w:r>
    </w:p>
    <w:p w14:paraId="030D26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3、整改闭环管理：对检查发现的问题，要求问题单位在3个工作日内提交整改报告，整改结果纳入复查范围。</w:t>
      </w:r>
    </w:p>
    <w:p w14:paraId="21C7EC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4、警示通报：对严重违法违规行为，在行业内部进行通报，并抄送相关主管部门。</w:t>
      </w:r>
    </w:p>
    <w:p w14:paraId="5CF224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5155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</w:t>
      </w:r>
    </w:p>
    <w:p w14:paraId="087D5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</w:t>
      </w:r>
    </w:p>
    <w:p w14:paraId="77DCE4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2025年4月27日</w:t>
      </w:r>
    </w:p>
    <w:sectPr>
      <w:pgSz w:w="11906" w:h="16838"/>
      <w:pgMar w:top="153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B35376"/>
    <w:rsid w:val="041D5700"/>
    <w:rsid w:val="0FBC1C35"/>
    <w:rsid w:val="13723822"/>
    <w:rsid w:val="170332A7"/>
    <w:rsid w:val="25C54E61"/>
    <w:rsid w:val="282F786C"/>
    <w:rsid w:val="2D98603B"/>
    <w:rsid w:val="382D7733"/>
    <w:rsid w:val="401B73DC"/>
    <w:rsid w:val="4119648A"/>
    <w:rsid w:val="4DD36170"/>
    <w:rsid w:val="4DFE56F0"/>
    <w:rsid w:val="52C767B9"/>
    <w:rsid w:val="54670C26"/>
    <w:rsid w:val="5B6727C6"/>
    <w:rsid w:val="70A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664</Characters>
  <Lines>0</Lines>
  <Paragraphs>0</Paragraphs>
  <TotalTime>1</TotalTime>
  <ScaleCrop>false</ScaleCrop>
  <LinksUpToDate>false</LinksUpToDate>
  <CharactersWithSpaces>742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2025-03-05T02:28:00Z</dcterms:created>
  <dc:creator>Administrator</dc:creator>
  <cp:lastModifiedBy>一蓑烟雨任平生</cp:lastModifiedBy>
  <cp:lastPrinted>2025-04-23T02:07:00Z</cp:lastPrinted>
  <dcterms:modified xsi:type="dcterms:W3CDTF">2025-05-29T01:45:20Z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eyJoZGlkIjoiOWE3MDFiN2EzOTM0MWI1ZGEzMDMxZmU0ZjJjYzEzZDEiLCJ1c2VySWQiOiIzMzg5MTU2MDUifQ==</vt:lpwstr>
  </property>
  <property fmtid="{D5CDD505-2E9C-101B-9397-08002B2CF9AE}" pid="4" name="ICV">
    <vt:lpwstr>F2EC367C1A434E5B8BA9A5B31035F616_12</vt:lpwstr>
  </property>
</Properties>
</file>