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3AE656">
      <w:pPr>
        <w:keepNext w:val="0"/>
        <w:keepLines w:val="0"/>
        <w:pageBreakBefore w:val="0"/>
        <w:widowControl w:val="0"/>
        <w:kinsoku/>
        <w:wordWrap/>
        <w:overflowPunct/>
        <w:topLinePunct w:val="0"/>
        <w:autoSpaceDE/>
        <w:autoSpaceDN/>
        <w:bidi w:val="0"/>
        <w:spacing w:line="560" w:lineRule="exact"/>
        <w:jc w:val="center"/>
        <w:textAlignment w:val="auto"/>
        <w:rPr>
          <w:rFonts w:hint="eastAsia" w:ascii="宋体" w:hAnsi="宋体" w:eastAsia="宋体" w:cs="宋体"/>
          <w:b w:val="0"/>
          <w:bCs/>
          <w:color w:val="000000" w:themeColor="text1"/>
          <w:spacing w:val="20"/>
          <w:sz w:val="44"/>
          <w:szCs w:val="44"/>
        </w:rPr>
      </w:pPr>
      <w:r>
        <w:rPr>
          <w:rFonts w:hint="eastAsia" w:ascii="宋体" w:hAnsi="宋体" w:eastAsia="宋体" w:cs="宋体"/>
          <w:b/>
          <w:bCs w:val="0"/>
          <w:color w:val="000000" w:themeColor="text1"/>
          <w:spacing w:val="20"/>
          <w:sz w:val="44"/>
          <w:szCs w:val="44"/>
        </w:rPr>
        <w:t>行政处罚</w:t>
      </w:r>
      <w:r>
        <w:rPr>
          <w:rFonts w:hint="eastAsia" w:ascii="宋体" w:hAnsi="宋体" w:cs="宋体"/>
          <w:b/>
          <w:bCs w:val="0"/>
          <w:color w:val="000000" w:themeColor="text1"/>
          <w:spacing w:val="20"/>
          <w:sz w:val="44"/>
          <w:szCs w:val="44"/>
          <w:lang w:val="en-US" w:eastAsia="zh-CN"/>
        </w:rPr>
        <w:t>决定</w:t>
      </w:r>
      <w:r>
        <w:rPr>
          <w:rFonts w:hint="eastAsia" w:ascii="宋体" w:hAnsi="宋体" w:eastAsia="宋体" w:cs="宋体"/>
          <w:b/>
          <w:bCs w:val="0"/>
          <w:color w:val="000000" w:themeColor="text1"/>
          <w:spacing w:val="20"/>
          <w:sz w:val="44"/>
          <w:szCs w:val="44"/>
        </w:rPr>
        <w:t>书</w:t>
      </w:r>
    </w:p>
    <w:p w14:paraId="696EF257">
      <w:pPr>
        <w:keepNext w:val="0"/>
        <w:keepLines w:val="0"/>
        <w:pageBreakBefore w:val="0"/>
        <w:widowControl w:val="0"/>
        <w:kinsoku/>
        <w:wordWrap/>
        <w:overflowPunct/>
        <w:topLinePunct w:val="0"/>
        <w:autoSpaceDE/>
        <w:autoSpaceDN/>
        <w:bidi w:val="0"/>
        <w:adjustRightInd w:val="0"/>
        <w:snapToGrid w:val="0"/>
        <w:spacing w:line="560" w:lineRule="exact"/>
        <w:ind w:right="19" w:rightChars="9"/>
        <w:jc w:val="righ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val="en-US" w:eastAsia="zh-CN"/>
        </w:rPr>
        <w:t>南</w:t>
      </w:r>
      <w:r>
        <w:rPr>
          <w:rFonts w:hint="eastAsia" w:ascii="仿宋_GB2312" w:hAnsi="仿宋_GB2312" w:eastAsia="仿宋_GB2312" w:cs="仿宋_GB2312"/>
          <w:color w:val="000000" w:themeColor="text1"/>
          <w:sz w:val="32"/>
          <w:szCs w:val="32"/>
        </w:rPr>
        <w:t>）文</w:t>
      </w:r>
      <w:r>
        <w:rPr>
          <w:rFonts w:hint="eastAsia" w:ascii="仿宋_GB2312" w:hAnsi="仿宋_GB2312" w:eastAsia="仿宋_GB2312" w:cs="仿宋_GB2312"/>
          <w:bCs/>
          <w:color w:val="000000" w:themeColor="text1"/>
          <w:kern w:val="0"/>
          <w:sz w:val="32"/>
          <w:szCs w:val="32"/>
          <w:lang w:eastAsia="zh-CN"/>
        </w:rPr>
        <w:t>综</w:t>
      </w:r>
      <w:r>
        <w:rPr>
          <w:rFonts w:hint="eastAsia" w:ascii="仿宋_GB2312" w:hAnsi="仿宋_GB2312" w:eastAsia="仿宋_GB2312" w:cs="仿宋_GB2312"/>
          <w:color w:val="000000" w:themeColor="text1"/>
          <w:sz w:val="32"/>
          <w:szCs w:val="32"/>
        </w:rPr>
        <w:t>罚字</w:t>
      </w:r>
      <w:r>
        <w:rPr>
          <w:rFonts w:hint="eastAsia" w:ascii="黑体" w:hAnsi="黑体" w:eastAsia="黑体" w:cs="黑体"/>
          <w:color w:val="000000" w:themeColor="text1"/>
          <w:sz w:val="32"/>
          <w:szCs w:val="32"/>
        </w:rPr>
        <w:t>〔</w:t>
      </w:r>
      <w:r>
        <w:rPr>
          <w:rFonts w:hint="eastAsia" w:ascii="仿宋_GB2312" w:hAnsi="仿宋_GB2312" w:eastAsia="仿宋_GB2312" w:cs="仿宋_GB2312"/>
          <w:color w:val="000000" w:themeColor="text1"/>
          <w:sz w:val="32"/>
          <w:szCs w:val="32"/>
          <w:lang w:val="en-US" w:eastAsia="zh-CN"/>
        </w:rPr>
        <w:t>2025</w:t>
      </w:r>
      <w:r>
        <w:rPr>
          <w:rFonts w:hint="eastAsia" w:ascii="黑体" w:hAnsi="黑体" w:eastAsia="黑体" w:cs="黑体"/>
          <w:color w:val="000000" w:themeColor="text1"/>
          <w:sz w:val="32"/>
          <w:szCs w:val="32"/>
        </w:rPr>
        <w:t>〕</w:t>
      </w:r>
      <w:r>
        <w:rPr>
          <w:rFonts w:hint="eastAsia" w:ascii="仿宋_GB2312" w:hAnsi="仿宋_GB2312" w:eastAsia="仿宋_GB2312" w:cs="仿宋_GB2312"/>
          <w:color w:val="000000" w:themeColor="text1"/>
          <w:sz w:val="32"/>
          <w:szCs w:val="32"/>
          <w:lang w:val="en-US" w:eastAsia="zh-CN"/>
        </w:rPr>
        <w:t>09</w:t>
      </w:r>
      <w:r>
        <w:rPr>
          <w:rFonts w:hint="eastAsia" w:ascii="仿宋_GB2312" w:hAnsi="仿宋_GB2312" w:eastAsia="仿宋_GB2312" w:cs="仿宋_GB2312"/>
          <w:color w:val="000000" w:themeColor="text1"/>
          <w:sz w:val="32"/>
          <w:szCs w:val="32"/>
        </w:rPr>
        <w:t>号</w:t>
      </w:r>
    </w:p>
    <w:p w14:paraId="792479D9">
      <w:pPr>
        <w:keepNext w:val="0"/>
        <w:keepLines w:val="0"/>
        <w:pageBreakBefore w:val="0"/>
        <w:widowControl w:val="0"/>
        <w:kinsoku/>
        <w:wordWrap/>
        <w:overflowPunct/>
        <w:topLinePunct w:val="0"/>
        <w:autoSpaceDE/>
        <w:autoSpaceDN/>
        <w:bidi w:val="0"/>
        <w:spacing w:line="560" w:lineRule="exact"/>
        <w:ind w:right="-78" w:rightChars="-37"/>
        <w:textAlignment w:val="auto"/>
        <w:rPr>
          <w:rFonts w:hint="eastAsia" w:ascii="仿宋_GB2312" w:hAnsi="仿宋_GB2312" w:eastAsia="仿宋_GB2312" w:cs="仿宋_GB2312"/>
          <w:bCs/>
          <w:color w:val="000000" w:themeColor="text1"/>
          <w:sz w:val="32"/>
          <w:szCs w:val="32"/>
        </w:rPr>
      </w:pPr>
    </w:p>
    <w:p w14:paraId="5ACDA4C4">
      <w:pPr>
        <w:keepNext w:val="0"/>
        <w:keepLines w:val="0"/>
        <w:pageBreakBefore w:val="0"/>
        <w:widowControl w:val="0"/>
        <w:kinsoku/>
        <w:wordWrap/>
        <w:overflowPunct/>
        <w:topLinePunct w:val="0"/>
        <w:autoSpaceDE/>
        <w:autoSpaceDN/>
        <w:bidi w:val="0"/>
        <w:adjustRightInd/>
        <w:snapToGrid/>
        <w:spacing w:line="560" w:lineRule="exact"/>
        <w:ind w:right="-78" w:rightChars="-37"/>
        <w:textAlignment w:val="auto"/>
        <w:rPr>
          <w:rFonts w:hint="eastAsia" w:ascii="仿宋_GB2312" w:hAnsi="仿宋_GB2312" w:eastAsia="仿宋_GB2312" w:cs="仿宋_GB2312"/>
          <w:bCs/>
          <w:color w:val="000000" w:themeColor="text1"/>
          <w:sz w:val="32"/>
          <w:szCs w:val="32"/>
          <w:u w:val="none"/>
          <w:lang w:val="en-US" w:eastAsia="zh-CN"/>
        </w:rPr>
      </w:pPr>
      <w:r>
        <w:rPr>
          <w:rFonts w:hint="eastAsia" w:ascii="仿宋_GB2312" w:hAnsi="仿宋_GB2312" w:eastAsia="仿宋_GB2312" w:cs="仿宋_GB2312"/>
          <w:bCs/>
          <w:color w:val="000000" w:themeColor="text1"/>
          <w:sz w:val="32"/>
          <w:szCs w:val="32"/>
          <w:lang w:val="en-US" w:eastAsia="zh-CN"/>
        </w:rPr>
        <w:t>被处罚人</w:t>
      </w:r>
      <w:r>
        <w:rPr>
          <w:rFonts w:hint="eastAsia" w:ascii="仿宋_GB2312" w:hAnsi="仿宋_GB2312" w:eastAsia="仿宋_GB2312" w:cs="仿宋_GB2312"/>
          <w:bCs/>
          <w:color w:val="000000" w:themeColor="text1"/>
          <w:sz w:val="32"/>
          <w:szCs w:val="32"/>
        </w:rPr>
        <w:t>：</w:t>
      </w:r>
      <w:r>
        <w:rPr>
          <w:rFonts w:hint="eastAsia" w:ascii="仿宋_GB2312" w:hAnsi="仿宋_GB2312" w:eastAsia="仿宋_GB2312" w:cs="仿宋_GB2312"/>
          <w:bCs/>
          <w:color w:val="000000" w:themeColor="text1"/>
          <w:sz w:val="32"/>
          <w:szCs w:val="32"/>
          <w:lang w:val="en-US" w:eastAsia="zh-CN"/>
        </w:rPr>
        <w:t>杨**</w:t>
      </w:r>
      <w:r>
        <w:rPr>
          <w:rFonts w:hint="eastAsia" w:ascii="仿宋_GB2312" w:hAnsi="仿宋_GB2312" w:eastAsia="仿宋_GB2312" w:cs="仿宋_GB2312"/>
          <w:bCs/>
          <w:color w:val="000000" w:themeColor="text1"/>
          <w:sz w:val="32"/>
          <w:szCs w:val="32"/>
          <w:u w:val="none"/>
          <w:lang w:val="en-US" w:eastAsia="zh-CN"/>
        </w:rPr>
        <w:t xml:space="preserve"> </w:t>
      </w:r>
      <w:r>
        <w:rPr>
          <w:rFonts w:hint="eastAsia" w:ascii="仿宋_GB2312" w:hAnsi="仿宋_GB2312" w:eastAsia="仿宋_GB2312" w:cs="仿宋_GB2312"/>
          <w:color w:val="000000" w:themeColor="text1"/>
          <w:sz w:val="32"/>
          <w:szCs w:val="32"/>
          <w:u w:val="none"/>
        </w:rPr>
        <w:t xml:space="preserve">                               </w:t>
      </w:r>
      <w:r>
        <w:rPr>
          <w:rFonts w:hint="eastAsia" w:ascii="仿宋_GB2312" w:hAnsi="仿宋_GB2312" w:eastAsia="仿宋_GB2312" w:cs="仿宋_GB2312"/>
          <w:bCs/>
          <w:color w:val="000000" w:themeColor="text1"/>
          <w:sz w:val="32"/>
          <w:szCs w:val="32"/>
          <w:u w:val="none"/>
          <w:lang w:val="en-US" w:eastAsia="zh-CN"/>
        </w:rPr>
        <w:t xml:space="preserve">                                 </w:t>
      </w:r>
    </w:p>
    <w:p w14:paraId="672CCF0D">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bCs/>
          <w:color w:val="000000" w:themeColor="text1"/>
          <w:kern w:val="0"/>
          <w:sz w:val="32"/>
          <w:szCs w:val="32"/>
          <w:lang w:val="en-US" w:eastAsia="zh-CN"/>
        </w:rPr>
      </w:pPr>
      <w:r>
        <w:rPr>
          <w:rFonts w:hint="eastAsia" w:ascii="仿宋_GB2312" w:hAnsi="仿宋_GB2312" w:eastAsia="仿宋_GB2312" w:cs="仿宋_GB2312"/>
          <w:color w:val="000000" w:themeColor="text1"/>
          <w:sz w:val="32"/>
          <w:szCs w:val="32"/>
          <w:lang w:val="en-US" w:eastAsia="zh-CN"/>
        </w:rPr>
        <w:t>居民身份证：132201196004286014</w:t>
      </w:r>
      <w:r>
        <w:rPr>
          <w:rFonts w:hint="eastAsia"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shd w:val="clear" w:color="auto" w:fill="FFFFFF"/>
        </w:rPr>
        <w:t xml:space="preserve">  </w:t>
      </w:r>
    </w:p>
    <w:p w14:paraId="2356D471">
      <w:pPr>
        <w:keepNext w:val="0"/>
        <w:keepLines w:val="0"/>
        <w:pageBreakBefore w:val="0"/>
        <w:widowControl w:val="0"/>
        <w:kinsoku/>
        <w:wordWrap/>
        <w:overflowPunct/>
        <w:topLinePunct w:val="0"/>
        <w:autoSpaceDE/>
        <w:autoSpaceDN/>
        <w:bidi w:val="0"/>
        <w:adjustRightInd/>
        <w:snapToGrid/>
        <w:spacing w:line="560" w:lineRule="exact"/>
        <w:ind w:right="-78" w:rightChars="-37"/>
        <w:textAlignment w:val="auto"/>
        <w:rPr>
          <w:rFonts w:hint="eastAsia" w:ascii="仿宋_GB2312" w:hAnsi="仿宋_GB2312" w:eastAsia="仿宋_GB2312" w:cs="仿宋_GB2312"/>
          <w:color w:val="000000" w:themeColor="text1"/>
          <w:sz w:val="32"/>
          <w:szCs w:val="32"/>
          <w:u w:val="single"/>
          <w:lang w:val="en-US" w:eastAsia="zh-CN"/>
        </w:rPr>
      </w:pPr>
      <w:r>
        <w:rPr>
          <w:rFonts w:hint="eastAsia" w:ascii="仿宋_GB2312" w:hAnsi="仿宋_GB2312" w:eastAsia="仿宋_GB2312" w:cs="仿宋_GB2312"/>
          <w:bCs/>
          <w:color w:val="000000" w:themeColor="text1"/>
          <w:spacing w:val="-6"/>
          <w:sz w:val="32"/>
          <w:szCs w:val="32"/>
          <w:u w:val="none"/>
          <w:lang w:val="en-US" w:eastAsia="zh-CN"/>
        </w:rPr>
        <w:t>住所（住址等）：河北省邢台市南宫市紫冢镇杨家卷村1**号</w:t>
      </w:r>
    </w:p>
    <w:p w14:paraId="6B8136E6">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bCs/>
          <w:color w:val="000000" w:themeColor="text1"/>
          <w:sz w:val="32"/>
          <w:szCs w:val="32"/>
          <w:u w:val="none"/>
          <w:lang w:val="en-US" w:eastAsia="zh-CN"/>
        </w:rPr>
      </w:pPr>
      <w:r>
        <w:rPr>
          <w:rFonts w:hint="eastAsia" w:ascii="黑体" w:hAnsi="黑体" w:eastAsia="黑体" w:cs="黑体"/>
          <w:bCs/>
          <w:color w:val="000000" w:themeColor="text1"/>
          <w:sz w:val="32"/>
          <w:szCs w:val="32"/>
          <w:u w:val="none"/>
          <w:lang w:val="en-US" w:eastAsia="zh-CN"/>
        </w:rPr>
        <w:t>一、违法事实和证据</w:t>
      </w:r>
    </w:p>
    <w:p w14:paraId="7A09D86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Cs/>
          <w:color w:val="000000" w:themeColor="text1"/>
          <w:sz w:val="32"/>
          <w:szCs w:val="32"/>
          <w:u w:val="none"/>
          <w:lang w:val="en-US" w:eastAsia="zh-CN"/>
        </w:rPr>
      </w:pPr>
      <w:r>
        <w:rPr>
          <w:rFonts w:hint="eastAsia" w:ascii="仿宋_GB2312" w:hAnsi="仿宋_GB2312" w:eastAsia="仿宋_GB2312" w:cs="仿宋_GB2312"/>
          <w:bCs/>
          <w:color w:val="000000" w:themeColor="text1"/>
          <w:sz w:val="32"/>
          <w:szCs w:val="32"/>
          <w:u w:val="none"/>
          <w:lang w:val="en-US" w:eastAsia="zh-CN"/>
        </w:rPr>
        <w:t>2025年5月30日，河北省文物局河北省文物局将印发的《关于核实查处国家文物局2025年度第一季度文物卫星遥感监测图斑变化情况的函》（附卫星遥感监测图斑编号：HDGYZ-BH-2025-01-001）发至邢台市文物局要求有关县（市、区）文物部门和相关单位，依据国家文物局卫星遥感监测结果对有关地物变化情况进行核查，经邢台市文物局核实，函件中标注的地点位于南宫市紫冢镇后底阁村的全国重点文物保护单位后底阁遗址保护范围内，将此情况通报南宫市文化广电体育和旅游局进行调查处理。</w:t>
      </w:r>
    </w:p>
    <w:p w14:paraId="4A26939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Cs/>
          <w:color w:val="000000" w:themeColor="text1"/>
          <w:sz w:val="32"/>
          <w:szCs w:val="32"/>
          <w:u w:val="none"/>
          <w:lang w:val="en-US" w:eastAsia="zh-CN"/>
        </w:rPr>
      </w:pPr>
      <w:r>
        <w:rPr>
          <w:rFonts w:hint="eastAsia" w:ascii="仿宋_GB2312" w:hAnsi="仿宋_GB2312" w:eastAsia="仿宋_GB2312" w:cs="仿宋_GB2312"/>
          <w:bCs/>
          <w:color w:val="000000" w:themeColor="text1"/>
          <w:sz w:val="32"/>
          <w:szCs w:val="32"/>
          <w:u w:val="none"/>
          <w:lang w:val="en-US" w:eastAsia="zh-CN"/>
        </w:rPr>
        <w:t>收到河北省文物局印发的《关于核实查处国家文物局2025年度第一季度文物卫星遥感监测图斑变化情况的函》后，南宫市文化广电体育和旅游局责由南宫市文物保管所根据文物卫星遥感执法监测到的图斑变化中标注的位置进行核查，南宫市文物保管所通过与紫冢镇沟通了解情况及实地调查，经初步勘察，后底阁遗址文物保护范围内存在未经文物行政部门审批的其他建设工程的情况属实，图斑所标注位置的建筑物为南宫市紫冢镇杨家卷村村民杨**搭建的工棚。</w:t>
      </w:r>
    </w:p>
    <w:p w14:paraId="3696D21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Cs/>
          <w:color w:val="000000" w:themeColor="text1"/>
          <w:sz w:val="32"/>
          <w:szCs w:val="32"/>
          <w:u w:val="none"/>
          <w:lang w:val="en-US" w:eastAsia="zh-CN"/>
        </w:rPr>
      </w:pPr>
      <w:r>
        <w:rPr>
          <w:rFonts w:hint="eastAsia" w:ascii="仿宋_GB2312" w:hAnsi="仿宋_GB2312" w:eastAsia="仿宋_GB2312" w:cs="仿宋_GB2312"/>
          <w:bCs/>
          <w:color w:val="000000" w:themeColor="text1"/>
          <w:sz w:val="32"/>
          <w:szCs w:val="32"/>
          <w:u w:val="none"/>
          <w:lang w:val="en-US" w:eastAsia="zh-CN"/>
        </w:rPr>
        <w:t>2025年8月8日，河北省文物局下发行政执法督办单（第2025.19号），督办单指出根据国家文物局卫星遥感监测，发现全国重点文物保护单位后底阁遗址保护范围内存在未经文物行政部门审批的房屋厂房建设活动，要求当地文物行政部门严肃查处，认真整改，保护文物历史风貌安全。</w:t>
      </w:r>
    </w:p>
    <w:p w14:paraId="1ADE120B">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Cs/>
          <w:color w:val="000000" w:themeColor="text1"/>
          <w:sz w:val="32"/>
          <w:szCs w:val="32"/>
          <w:u w:val="none"/>
          <w:lang w:val="en-US" w:eastAsia="zh-CN"/>
        </w:rPr>
      </w:pPr>
      <w:r>
        <w:rPr>
          <w:rFonts w:hint="eastAsia" w:ascii="仿宋_GB2312" w:hAnsi="仿宋_GB2312" w:eastAsia="仿宋_GB2312" w:cs="仿宋_GB2312"/>
          <w:bCs/>
          <w:color w:val="000000" w:themeColor="text1"/>
          <w:sz w:val="32"/>
          <w:szCs w:val="32"/>
          <w:u w:val="none"/>
          <w:lang w:val="en-US" w:eastAsia="zh-CN"/>
        </w:rPr>
        <w:t>2025年8月7日10时20分，南宫市文化广电体育和旅游局执法人员张胜（03050221005）、李滨（03050221006）及相关局属单位负责人，对位于河北省邢台市南宫市紫冢镇杨家卷村村北杨**于后底阁遗址保护范围内建设的工棚行了现场检查，经检查，该场地南半部分为废弃养牛场所留工棚，北半部分西侧为耕地、东侧为杨**所建设的工棚，当事人建设的工棚长约55米，宽约10米，高约3米，墙体分为两部分（底部为0.6米砖墙、砖墙以上约为2.4米透明塑料瓦），顶为石棉瓦，现场检查时发现其建设的工棚无法提供文物行政主管部门同意搭建的批复，执法人员对现场进行了检查并拍照取证，当事人确认无误后对《现场检查（勘验）笔录》签字确认。</w:t>
      </w:r>
    </w:p>
    <w:p w14:paraId="4895BD3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bCs/>
          <w:color w:val="000000" w:themeColor="text1"/>
          <w:sz w:val="32"/>
          <w:szCs w:val="32"/>
          <w:u w:val="none"/>
          <w:lang w:val="en-US" w:eastAsia="zh-CN"/>
        </w:rPr>
      </w:pPr>
      <w:r>
        <w:rPr>
          <w:rFonts w:hint="default" w:ascii="仿宋_GB2312" w:hAnsi="仿宋_GB2312" w:eastAsia="仿宋_GB2312" w:cs="仿宋_GB2312"/>
          <w:bCs/>
          <w:color w:val="000000" w:themeColor="text1"/>
          <w:sz w:val="32"/>
          <w:szCs w:val="32"/>
          <w:u w:val="none"/>
          <w:lang w:val="en-US" w:eastAsia="zh-CN"/>
        </w:rPr>
        <w:t>2025年8月7日，经南宫市文化广电体育和旅游局主要领导批准后立案调查</w:t>
      </w:r>
      <w:r>
        <w:rPr>
          <w:rFonts w:hint="eastAsia" w:ascii="仿宋_GB2312" w:hAnsi="仿宋_GB2312" w:eastAsia="仿宋_GB2312" w:cs="仿宋_GB2312"/>
          <w:bCs/>
          <w:color w:val="000000" w:themeColor="text1"/>
          <w:sz w:val="32"/>
          <w:szCs w:val="32"/>
          <w:u w:val="none"/>
          <w:lang w:val="en-US" w:eastAsia="zh-CN"/>
        </w:rPr>
        <w:t>，并逐级上报至河北省文物局。</w:t>
      </w:r>
    </w:p>
    <w:p w14:paraId="6178DB1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bCs/>
          <w:color w:val="000000" w:themeColor="text1"/>
          <w:sz w:val="32"/>
          <w:szCs w:val="32"/>
          <w:u w:val="none"/>
          <w:lang w:val="en-US" w:eastAsia="zh-CN"/>
        </w:rPr>
      </w:pPr>
      <w:r>
        <w:rPr>
          <w:rFonts w:hint="default" w:ascii="仿宋_GB2312" w:hAnsi="仿宋_GB2312" w:eastAsia="仿宋_GB2312" w:cs="仿宋_GB2312"/>
          <w:bCs/>
          <w:color w:val="000000" w:themeColor="text1"/>
          <w:sz w:val="32"/>
          <w:szCs w:val="32"/>
          <w:u w:val="none"/>
          <w:lang w:val="en-US" w:eastAsia="zh-CN"/>
        </w:rPr>
        <w:t>2025年8</w:t>
      </w:r>
      <w:r>
        <w:rPr>
          <w:rFonts w:hint="eastAsia" w:ascii="仿宋_GB2312" w:hAnsi="仿宋_GB2312" w:eastAsia="仿宋_GB2312" w:cs="仿宋_GB2312"/>
          <w:bCs/>
          <w:color w:val="000000" w:themeColor="text1"/>
          <w:sz w:val="32"/>
          <w:szCs w:val="32"/>
          <w:u w:val="none"/>
          <w:lang w:val="en-US" w:eastAsia="zh-CN"/>
        </w:rPr>
        <w:t>月</w:t>
      </w:r>
      <w:r>
        <w:rPr>
          <w:rFonts w:hint="default" w:ascii="仿宋_GB2312" w:hAnsi="仿宋_GB2312" w:eastAsia="仿宋_GB2312" w:cs="仿宋_GB2312"/>
          <w:bCs/>
          <w:color w:val="000000" w:themeColor="text1"/>
          <w:sz w:val="32"/>
          <w:szCs w:val="32"/>
          <w:u w:val="none"/>
          <w:lang w:val="en-US" w:eastAsia="zh-CN"/>
        </w:rPr>
        <w:t>13日，当事人下达《调查询问通知书》要求当事人到南宫市文化广电体育和旅游局接受调查询问。</w:t>
      </w:r>
    </w:p>
    <w:p w14:paraId="0EC164C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bCs/>
          <w:color w:val="000000" w:themeColor="text1"/>
          <w:sz w:val="32"/>
          <w:szCs w:val="32"/>
          <w:u w:val="none"/>
          <w:lang w:val="en-US" w:eastAsia="zh-CN"/>
        </w:rPr>
      </w:pPr>
      <w:r>
        <w:rPr>
          <w:rFonts w:hint="default" w:ascii="仿宋_GB2312" w:hAnsi="仿宋_GB2312" w:eastAsia="仿宋_GB2312" w:cs="仿宋_GB2312"/>
          <w:bCs/>
          <w:color w:val="000000" w:themeColor="text1"/>
          <w:sz w:val="32"/>
          <w:szCs w:val="32"/>
          <w:u w:val="none"/>
          <w:lang w:val="en-US" w:eastAsia="zh-CN"/>
        </w:rPr>
        <w:t>2025年8月15日，南宫市文化广电体育和旅游局邀请邢台博物馆研究馆员李恩玮、邢台博物馆副研究馆员张明、邢台市信都区文物保管所副研究馆员华朋会组成专家组对当事人搭建的临时工棚进行现场勘察，经勘察给予评估意见：“杨</w:t>
      </w:r>
      <w:r>
        <w:rPr>
          <w:rFonts w:hint="eastAsia" w:ascii="仿宋_GB2312" w:hAnsi="仿宋_GB2312" w:eastAsia="仿宋_GB2312" w:cs="仿宋_GB2312"/>
          <w:bCs/>
          <w:color w:val="000000" w:themeColor="text1"/>
          <w:sz w:val="32"/>
          <w:szCs w:val="32"/>
          <w:u w:val="none"/>
          <w:lang w:val="en-US" w:eastAsia="zh-CN"/>
        </w:rPr>
        <w:t>**</w:t>
      </w:r>
      <w:r>
        <w:rPr>
          <w:rFonts w:hint="default" w:ascii="仿宋_GB2312" w:hAnsi="仿宋_GB2312" w:eastAsia="仿宋_GB2312" w:cs="仿宋_GB2312"/>
          <w:bCs/>
          <w:color w:val="000000" w:themeColor="text1"/>
          <w:sz w:val="32"/>
          <w:szCs w:val="32"/>
          <w:u w:val="none"/>
          <w:lang w:val="en-US" w:eastAsia="zh-CN"/>
        </w:rPr>
        <w:t>搭建的工棚坐落于全国重点文物保护单位后底阁遗址保护范围内的杨家卷村村北；未发现该工棚在建设过程中对后底阁遗址造成破坏”。</w:t>
      </w:r>
    </w:p>
    <w:p w14:paraId="5F0CA63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Cs/>
          <w:color w:val="000000" w:themeColor="text1"/>
          <w:sz w:val="32"/>
          <w:szCs w:val="32"/>
          <w:u w:val="none"/>
          <w:lang w:val="en-US" w:eastAsia="zh-CN"/>
        </w:rPr>
      </w:pPr>
      <w:r>
        <w:rPr>
          <w:rFonts w:hint="default" w:ascii="仿宋_GB2312" w:hAnsi="仿宋_GB2312" w:eastAsia="仿宋_GB2312" w:cs="仿宋_GB2312"/>
          <w:bCs/>
          <w:color w:val="000000" w:themeColor="text1"/>
          <w:sz w:val="32"/>
          <w:szCs w:val="32"/>
          <w:u w:val="none"/>
          <w:lang w:val="en-US" w:eastAsia="zh-CN"/>
        </w:rPr>
        <w:t>2025年8月22日，杨</w:t>
      </w:r>
      <w:r>
        <w:rPr>
          <w:rFonts w:hint="eastAsia" w:ascii="仿宋_GB2312" w:hAnsi="仿宋_GB2312" w:eastAsia="仿宋_GB2312" w:cs="仿宋_GB2312"/>
          <w:bCs/>
          <w:color w:val="000000" w:themeColor="text1"/>
          <w:sz w:val="32"/>
          <w:szCs w:val="32"/>
          <w:u w:val="none"/>
          <w:lang w:val="en-US" w:eastAsia="zh-CN"/>
        </w:rPr>
        <w:t>**到南宫市文化广电体育和旅游</w:t>
      </w:r>
      <w:r>
        <w:rPr>
          <w:rFonts w:hint="default" w:ascii="仿宋_GB2312" w:hAnsi="仿宋_GB2312" w:eastAsia="仿宋_GB2312" w:cs="仿宋_GB2312"/>
          <w:bCs/>
          <w:color w:val="000000" w:themeColor="text1"/>
          <w:sz w:val="32"/>
          <w:szCs w:val="32"/>
          <w:u w:val="none"/>
          <w:lang w:val="en-US" w:eastAsia="zh-CN"/>
        </w:rPr>
        <w:t>局接受调查询问，执法人员制作《调查询问笔录》1份3页。经询问，</w:t>
      </w:r>
      <w:r>
        <w:rPr>
          <w:rFonts w:hint="eastAsia" w:ascii="仿宋_GB2312" w:hAnsi="仿宋_GB2312" w:eastAsia="仿宋_GB2312" w:cs="仿宋_GB2312"/>
          <w:bCs/>
          <w:color w:val="000000" w:themeColor="text1"/>
          <w:sz w:val="32"/>
          <w:szCs w:val="32"/>
          <w:u w:val="none"/>
          <w:lang w:val="en-US" w:eastAsia="zh-CN"/>
        </w:rPr>
        <w:t>当事人</w:t>
      </w:r>
      <w:r>
        <w:rPr>
          <w:rFonts w:hint="default" w:ascii="仿宋_GB2312" w:hAnsi="仿宋_GB2312" w:eastAsia="仿宋_GB2312" w:cs="仿宋_GB2312"/>
          <w:bCs/>
          <w:color w:val="000000" w:themeColor="text1"/>
          <w:sz w:val="32"/>
          <w:szCs w:val="32"/>
          <w:u w:val="none"/>
          <w:lang w:val="en-US" w:eastAsia="zh-CN"/>
        </w:rPr>
        <w:t>建</w:t>
      </w:r>
      <w:r>
        <w:rPr>
          <w:rFonts w:hint="eastAsia" w:ascii="仿宋_GB2312" w:hAnsi="仿宋_GB2312" w:eastAsia="仿宋_GB2312" w:cs="仿宋_GB2312"/>
          <w:bCs/>
          <w:color w:val="000000" w:themeColor="text1"/>
          <w:sz w:val="32"/>
          <w:szCs w:val="32"/>
          <w:u w:val="none"/>
          <w:lang w:val="en-US" w:eastAsia="zh-CN"/>
        </w:rPr>
        <w:t>设的工棚</w:t>
      </w:r>
      <w:r>
        <w:rPr>
          <w:rFonts w:hint="default" w:ascii="仿宋_GB2312" w:hAnsi="仿宋_GB2312" w:eastAsia="仿宋_GB2312" w:cs="仿宋_GB2312"/>
          <w:bCs/>
          <w:color w:val="000000" w:themeColor="text1"/>
          <w:sz w:val="32"/>
          <w:szCs w:val="32"/>
          <w:u w:val="none"/>
          <w:lang w:val="en-US" w:eastAsia="zh-CN"/>
        </w:rPr>
        <w:t>（简易工棚）于2024年春季建成，未聘请施工单位，是雇佣周边村的几名散工所建，用于存放羊皮料，建设前未取得文物行政主管部门同意建设的批复，当事人承认了未经文物行政部门审批，擅自在文物保护单位保护范围内进行其他建设工程的违法事实，对《调查询问笔录》、当事人身份证复印件的真实性予以认可并签字确认。</w:t>
      </w:r>
    </w:p>
    <w:p w14:paraId="2BB2A5D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bCs/>
          <w:color w:val="000000" w:themeColor="text1"/>
          <w:sz w:val="32"/>
          <w:szCs w:val="32"/>
          <w:u w:val="none"/>
          <w:lang w:val="en-US" w:eastAsia="zh-CN"/>
        </w:rPr>
      </w:pPr>
      <w:r>
        <w:rPr>
          <w:rFonts w:hint="default" w:ascii="仿宋_GB2312" w:hAnsi="仿宋_GB2312" w:eastAsia="仿宋_GB2312" w:cs="仿宋_GB2312"/>
          <w:bCs/>
          <w:color w:val="000000" w:themeColor="text1"/>
          <w:sz w:val="32"/>
          <w:szCs w:val="32"/>
          <w:u w:val="none"/>
          <w:lang w:val="en-US" w:eastAsia="zh-CN"/>
        </w:rPr>
        <w:t>2025年</w:t>
      </w:r>
      <w:r>
        <w:rPr>
          <w:rFonts w:hint="eastAsia" w:ascii="仿宋_GB2312" w:hAnsi="仿宋_GB2312" w:eastAsia="仿宋_GB2312" w:cs="仿宋_GB2312"/>
          <w:bCs/>
          <w:color w:val="000000" w:themeColor="text1"/>
          <w:sz w:val="32"/>
          <w:szCs w:val="32"/>
          <w:u w:val="none"/>
          <w:lang w:val="en-US" w:eastAsia="zh-CN"/>
        </w:rPr>
        <w:t>8</w:t>
      </w:r>
      <w:r>
        <w:rPr>
          <w:rFonts w:hint="default" w:ascii="仿宋_GB2312" w:hAnsi="仿宋_GB2312" w:eastAsia="仿宋_GB2312" w:cs="仿宋_GB2312"/>
          <w:bCs/>
          <w:color w:val="000000" w:themeColor="text1"/>
          <w:sz w:val="32"/>
          <w:szCs w:val="32"/>
          <w:u w:val="none"/>
          <w:lang w:val="en-US" w:eastAsia="zh-CN"/>
        </w:rPr>
        <w:t>月2</w:t>
      </w:r>
      <w:r>
        <w:rPr>
          <w:rFonts w:hint="eastAsia" w:ascii="仿宋_GB2312" w:hAnsi="仿宋_GB2312" w:eastAsia="仿宋_GB2312" w:cs="仿宋_GB2312"/>
          <w:bCs/>
          <w:color w:val="000000" w:themeColor="text1"/>
          <w:sz w:val="32"/>
          <w:szCs w:val="32"/>
          <w:u w:val="none"/>
          <w:lang w:val="en-US" w:eastAsia="zh-CN"/>
        </w:rPr>
        <w:t>7</w:t>
      </w:r>
      <w:r>
        <w:rPr>
          <w:rFonts w:hint="default" w:ascii="仿宋_GB2312" w:hAnsi="仿宋_GB2312" w:eastAsia="仿宋_GB2312" w:cs="仿宋_GB2312"/>
          <w:bCs/>
          <w:color w:val="000000" w:themeColor="text1"/>
          <w:sz w:val="32"/>
          <w:szCs w:val="32"/>
          <w:u w:val="none"/>
          <w:lang w:val="en-US" w:eastAsia="zh-CN"/>
        </w:rPr>
        <w:t>日，</w:t>
      </w:r>
      <w:r>
        <w:rPr>
          <w:rFonts w:hint="eastAsia" w:ascii="仿宋_GB2312" w:hAnsi="仿宋_GB2312" w:eastAsia="仿宋_GB2312" w:cs="仿宋_GB2312"/>
          <w:bCs/>
          <w:color w:val="000000" w:themeColor="text1"/>
          <w:sz w:val="32"/>
          <w:szCs w:val="32"/>
          <w:u w:val="none"/>
          <w:lang w:val="en-US" w:eastAsia="zh-CN"/>
        </w:rPr>
        <w:t>经南宫市文化广电体育和旅游局主要领导</w:t>
      </w:r>
      <w:r>
        <w:rPr>
          <w:rFonts w:hint="default" w:ascii="仿宋_GB2312" w:hAnsi="仿宋_GB2312" w:eastAsia="仿宋_GB2312" w:cs="仿宋_GB2312"/>
          <w:bCs/>
          <w:color w:val="000000" w:themeColor="text1"/>
          <w:sz w:val="32"/>
          <w:szCs w:val="32"/>
          <w:u w:val="none"/>
          <w:lang w:val="en-US" w:eastAsia="zh-CN"/>
        </w:rPr>
        <w:t>批准调查终结。</w:t>
      </w:r>
    </w:p>
    <w:p w14:paraId="19E9D27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bCs/>
          <w:color w:val="000000" w:themeColor="text1"/>
          <w:sz w:val="32"/>
          <w:szCs w:val="32"/>
          <w:u w:val="none"/>
          <w:lang w:val="en-US" w:eastAsia="zh-CN"/>
        </w:rPr>
      </w:pPr>
      <w:r>
        <w:rPr>
          <w:rFonts w:hint="default" w:ascii="仿宋_GB2312" w:hAnsi="仿宋_GB2312" w:eastAsia="仿宋_GB2312" w:cs="仿宋_GB2312"/>
          <w:bCs/>
          <w:color w:val="000000" w:themeColor="text1"/>
          <w:sz w:val="32"/>
          <w:szCs w:val="32"/>
          <w:u w:val="none"/>
          <w:lang w:val="en-US" w:eastAsia="zh-CN"/>
        </w:rPr>
        <w:t>结合上述调查情况和掌握的证据材料，经南宫市文化广电体育和旅游局重大行政处罚案件集体讨论程序，确认</w:t>
      </w:r>
      <w:r>
        <w:rPr>
          <w:rFonts w:hint="eastAsia" w:ascii="仿宋_GB2312" w:hAnsi="仿宋_GB2312" w:eastAsia="仿宋_GB2312" w:cs="仿宋_GB2312"/>
          <w:bCs/>
          <w:color w:val="000000" w:themeColor="text1"/>
          <w:sz w:val="32"/>
          <w:szCs w:val="32"/>
          <w:u w:val="none"/>
          <w:lang w:val="en-US" w:eastAsia="zh-CN"/>
        </w:rPr>
        <w:t>杨**</w:t>
      </w:r>
      <w:r>
        <w:rPr>
          <w:rFonts w:hint="default" w:ascii="仿宋_GB2312" w:hAnsi="仿宋_GB2312" w:eastAsia="仿宋_GB2312" w:cs="仿宋_GB2312"/>
          <w:bCs/>
          <w:color w:val="000000" w:themeColor="text1"/>
          <w:sz w:val="32"/>
          <w:szCs w:val="32"/>
          <w:u w:val="none"/>
          <w:lang w:val="en-US" w:eastAsia="zh-CN"/>
        </w:rPr>
        <w:t>建</w:t>
      </w:r>
      <w:r>
        <w:rPr>
          <w:rFonts w:hint="eastAsia" w:ascii="仿宋_GB2312" w:hAnsi="仿宋_GB2312" w:eastAsia="仿宋_GB2312" w:cs="仿宋_GB2312"/>
          <w:bCs/>
          <w:color w:val="000000" w:themeColor="text1"/>
          <w:sz w:val="32"/>
          <w:szCs w:val="32"/>
          <w:u w:val="none"/>
          <w:lang w:val="en-US" w:eastAsia="zh-CN"/>
        </w:rPr>
        <w:t>设</w:t>
      </w:r>
      <w:r>
        <w:rPr>
          <w:rFonts w:hint="default" w:ascii="仿宋_GB2312" w:hAnsi="仿宋_GB2312" w:eastAsia="仿宋_GB2312" w:cs="仿宋_GB2312"/>
          <w:bCs/>
          <w:color w:val="000000" w:themeColor="text1"/>
          <w:sz w:val="32"/>
          <w:szCs w:val="32"/>
          <w:u w:val="none"/>
          <w:lang w:val="en-US" w:eastAsia="zh-CN"/>
        </w:rPr>
        <w:t>的</w:t>
      </w:r>
      <w:r>
        <w:rPr>
          <w:rFonts w:hint="eastAsia" w:ascii="仿宋_GB2312" w:hAnsi="仿宋_GB2312" w:eastAsia="仿宋_GB2312" w:cs="仿宋_GB2312"/>
          <w:bCs/>
          <w:color w:val="000000" w:themeColor="text1"/>
          <w:sz w:val="32"/>
          <w:szCs w:val="32"/>
          <w:u w:val="none"/>
          <w:lang w:val="en-US" w:eastAsia="zh-CN"/>
        </w:rPr>
        <w:t>工棚</w:t>
      </w:r>
      <w:r>
        <w:rPr>
          <w:rFonts w:hint="default" w:ascii="仿宋_GB2312" w:hAnsi="仿宋_GB2312" w:eastAsia="仿宋_GB2312" w:cs="仿宋_GB2312"/>
          <w:bCs/>
          <w:color w:val="000000" w:themeColor="text1"/>
          <w:sz w:val="32"/>
          <w:szCs w:val="32"/>
          <w:u w:val="none"/>
          <w:lang w:val="en-US" w:eastAsia="zh-CN"/>
        </w:rPr>
        <w:t>位于全国重点文物保护单位后底阁遗址保护范围内，属于未经文物行政部门</w:t>
      </w:r>
      <w:r>
        <w:rPr>
          <w:rFonts w:hint="eastAsia" w:ascii="仿宋_GB2312" w:hAnsi="仿宋_GB2312" w:eastAsia="仿宋_GB2312" w:cs="仿宋_GB2312"/>
          <w:bCs/>
          <w:color w:val="000000" w:themeColor="text1"/>
          <w:sz w:val="32"/>
          <w:szCs w:val="32"/>
          <w:u w:val="none"/>
          <w:lang w:val="en-US" w:eastAsia="zh-CN"/>
        </w:rPr>
        <w:t>审批</w:t>
      </w:r>
      <w:r>
        <w:rPr>
          <w:rFonts w:hint="default" w:ascii="仿宋_GB2312" w:hAnsi="仿宋_GB2312" w:eastAsia="仿宋_GB2312" w:cs="仿宋_GB2312"/>
          <w:bCs/>
          <w:color w:val="000000" w:themeColor="text1"/>
          <w:sz w:val="32"/>
          <w:szCs w:val="32"/>
          <w:u w:val="none"/>
          <w:lang w:val="en-US" w:eastAsia="zh-CN"/>
        </w:rPr>
        <w:t>，擅自在全国重点文物保护单位保护范围内进行其他建设</w:t>
      </w:r>
      <w:r>
        <w:rPr>
          <w:rFonts w:hint="eastAsia" w:ascii="仿宋_GB2312" w:hAnsi="仿宋_GB2312" w:eastAsia="仿宋_GB2312" w:cs="仿宋_GB2312"/>
          <w:bCs/>
          <w:color w:val="000000" w:themeColor="text1"/>
          <w:sz w:val="32"/>
          <w:szCs w:val="32"/>
          <w:u w:val="none"/>
          <w:lang w:val="en-US" w:eastAsia="zh-CN"/>
        </w:rPr>
        <w:t>工程</w:t>
      </w:r>
      <w:r>
        <w:rPr>
          <w:rFonts w:hint="default" w:ascii="仿宋_GB2312" w:hAnsi="仿宋_GB2312" w:eastAsia="仿宋_GB2312" w:cs="仿宋_GB2312"/>
          <w:bCs/>
          <w:color w:val="000000" w:themeColor="text1"/>
          <w:sz w:val="32"/>
          <w:szCs w:val="32"/>
          <w:u w:val="none"/>
          <w:lang w:val="en-US" w:eastAsia="zh-CN"/>
        </w:rPr>
        <w:t>，违法事实成立。</w:t>
      </w:r>
    </w:p>
    <w:p w14:paraId="55C89DB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bCs/>
          <w:color w:val="000000" w:themeColor="text1"/>
          <w:sz w:val="32"/>
          <w:szCs w:val="32"/>
          <w:u w:val="none"/>
          <w:lang w:val="en-US" w:eastAsia="zh-CN"/>
        </w:rPr>
      </w:pPr>
      <w:r>
        <w:rPr>
          <w:rFonts w:hint="default" w:ascii="仿宋_GB2312" w:hAnsi="仿宋_GB2312" w:eastAsia="仿宋_GB2312" w:cs="仿宋_GB2312"/>
          <w:bCs/>
          <w:color w:val="000000" w:themeColor="text1"/>
          <w:sz w:val="32"/>
          <w:szCs w:val="32"/>
          <w:u w:val="none"/>
          <w:lang w:val="en-US" w:eastAsia="zh-CN"/>
        </w:rPr>
        <w:t>以上事实由以下证据佐证：</w:t>
      </w:r>
    </w:p>
    <w:p w14:paraId="11746586">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bCs/>
          <w:color w:val="000000" w:themeColor="text1"/>
          <w:sz w:val="32"/>
          <w:szCs w:val="32"/>
          <w:u w:val="none"/>
          <w:lang w:val="en-US" w:eastAsia="zh-CN"/>
        </w:rPr>
      </w:pPr>
      <w:r>
        <w:rPr>
          <w:rFonts w:hint="default" w:ascii="仿宋_GB2312" w:hAnsi="仿宋_GB2312" w:eastAsia="仿宋_GB2312" w:cs="仿宋_GB2312"/>
          <w:bCs/>
          <w:color w:val="000000" w:themeColor="text1"/>
          <w:sz w:val="32"/>
          <w:szCs w:val="32"/>
          <w:u w:val="none"/>
          <w:lang w:val="en-US" w:eastAsia="zh-CN"/>
        </w:rPr>
        <w:t>1.河北省文物局印发的《关于核实查处国家文物局2025年度第一季度文物卫星遥感监测图斑变化情况的函》（附件卫星遥感监测图斑编号HDGYZ-BH-2025-01-001）,证明图斑变化位置位存在未经文物行政部门审批的建设活动；</w:t>
      </w:r>
    </w:p>
    <w:p w14:paraId="22FAF256">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bCs/>
          <w:color w:val="000000" w:themeColor="text1"/>
          <w:sz w:val="32"/>
          <w:szCs w:val="32"/>
          <w:u w:val="none"/>
          <w:lang w:val="en-US" w:eastAsia="zh-CN"/>
        </w:rPr>
      </w:pPr>
      <w:r>
        <w:rPr>
          <w:rFonts w:hint="default" w:ascii="仿宋_GB2312" w:hAnsi="仿宋_GB2312" w:eastAsia="仿宋_GB2312" w:cs="仿宋_GB2312"/>
          <w:bCs/>
          <w:color w:val="000000" w:themeColor="text1"/>
          <w:sz w:val="32"/>
          <w:szCs w:val="32"/>
          <w:u w:val="none"/>
          <w:lang w:val="en-US" w:eastAsia="zh-CN"/>
        </w:rPr>
        <w:t>2.关于在后底阁保护遗址保护范围内擅自</w:t>
      </w:r>
      <w:r>
        <w:rPr>
          <w:rFonts w:hint="eastAsia" w:ascii="仿宋_GB2312" w:hAnsi="仿宋_GB2312" w:eastAsia="仿宋_GB2312" w:cs="仿宋_GB2312"/>
          <w:bCs/>
          <w:color w:val="000000" w:themeColor="text1"/>
          <w:sz w:val="32"/>
          <w:szCs w:val="32"/>
          <w:u w:val="none"/>
          <w:lang w:val="en-US" w:eastAsia="zh-CN"/>
        </w:rPr>
        <w:t>建设</w:t>
      </w:r>
      <w:r>
        <w:rPr>
          <w:rFonts w:hint="default" w:ascii="仿宋_GB2312" w:hAnsi="仿宋_GB2312" w:eastAsia="仿宋_GB2312" w:cs="仿宋_GB2312"/>
          <w:bCs/>
          <w:color w:val="000000" w:themeColor="text1"/>
          <w:sz w:val="32"/>
          <w:szCs w:val="32"/>
          <w:u w:val="none"/>
          <w:lang w:val="en-US" w:eastAsia="zh-CN"/>
        </w:rPr>
        <w:t>工棚的调查评估意见（邢台博物馆、邢台市信都区文物保管所的3名专家）,证明当事人擅自</w:t>
      </w:r>
      <w:r>
        <w:rPr>
          <w:rFonts w:hint="eastAsia" w:ascii="仿宋_GB2312" w:hAnsi="仿宋_GB2312" w:eastAsia="仿宋_GB2312" w:cs="仿宋_GB2312"/>
          <w:bCs/>
          <w:color w:val="000000" w:themeColor="text1"/>
          <w:sz w:val="32"/>
          <w:szCs w:val="32"/>
          <w:u w:val="none"/>
          <w:lang w:val="en-US" w:eastAsia="zh-CN"/>
        </w:rPr>
        <w:t>建设</w:t>
      </w:r>
      <w:r>
        <w:rPr>
          <w:rFonts w:hint="default" w:ascii="仿宋_GB2312" w:hAnsi="仿宋_GB2312" w:eastAsia="仿宋_GB2312" w:cs="仿宋_GB2312"/>
          <w:bCs/>
          <w:color w:val="000000" w:themeColor="text1"/>
          <w:sz w:val="32"/>
          <w:szCs w:val="32"/>
          <w:u w:val="none"/>
          <w:lang w:val="en-US" w:eastAsia="zh-CN"/>
        </w:rPr>
        <w:t>的工棚坐落于全国重点文物保护单位后底阁遗址保护范围带内东侧边缘区域且</w:t>
      </w:r>
      <w:r>
        <w:rPr>
          <w:rFonts w:hint="eastAsia" w:ascii="仿宋_GB2312" w:hAnsi="仿宋_GB2312" w:eastAsia="仿宋_GB2312" w:cs="仿宋_GB2312"/>
          <w:bCs/>
          <w:color w:val="000000" w:themeColor="text1"/>
          <w:sz w:val="32"/>
          <w:szCs w:val="32"/>
          <w:u w:val="none"/>
          <w:lang w:val="en-US" w:eastAsia="zh-CN"/>
        </w:rPr>
        <w:t>建设</w:t>
      </w:r>
      <w:r>
        <w:rPr>
          <w:rFonts w:hint="default" w:ascii="仿宋_GB2312" w:hAnsi="仿宋_GB2312" w:eastAsia="仿宋_GB2312" w:cs="仿宋_GB2312"/>
          <w:bCs/>
          <w:color w:val="000000" w:themeColor="text1"/>
          <w:sz w:val="32"/>
          <w:szCs w:val="32"/>
          <w:u w:val="none"/>
          <w:lang w:val="en-US" w:eastAsia="zh-CN"/>
        </w:rPr>
        <w:t>过程中未对后底阁遗址造成破坏。</w:t>
      </w:r>
    </w:p>
    <w:p w14:paraId="6BF8E50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bCs/>
          <w:color w:val="000000" w:themeColor="text1"/>
          <w:sz w:val="32"/>
          <w:szCs w:val="32"/>
          <w:u w:val="none"/>
          <w:lang w:val="en-US" w:eastAsia="zh-CN"/>
        </w:rPr>
      </w:pPr>
      <w:r>
        <w:rPr>
          <w:rFonts w:hint="default" w:ascii="仿宋_GB2312" w:hAnsi="仿宋_GB2312" w:eastAsia="仿宋_GB2312" w:cs="仿宋_GB2312"/>
          <w:bCs/>
          <w:color w:val="000000" w:themeColor="text1"/>
          <w:sz w:val="32"/>
          <w:szCs w:val="32"/>
          <w:u w:val="none"/>
          <w:lang w:val="en-US" w:eastAsia="zh-CN"/>
        </w:rPr>
        <w:t>3.杨</w:t>
      </w:r>
      <w:r>
        <w:rPr>
          <w:rFonts w:hint="eastAsia" w:ascii="仿宋_GB2312" w:hAnsi="仿宋_GB2312" w:eastAsia="仿宋_GB2312" w:cs="仿宋_GB2312"/>
          <w:bCs/>
          <w:color w:val="000000" w:themeColor="text1"/>
          <w:sz w:val="32"/>
          <w:szCs w:val="32"/>
          <w:u w:val="none"/>
          <w:lang w:val="en-US" w:eastAsia="zh-CN"/>
        </w:rPr>
        <w:t>**</w:t>
      </w:r>
      <w:r>
        <w:rPr>
          <w:rFonts w:hint="default" w:ascii="仿宋_GB2312" w:hAnsi="仿宋_GB2312" w:eastAsia="仿宋_GB2312" w:cs="仿宋_GB2312"/>
          <w:bCs/>
          <w:color w:val="000000" w:themeColor="text1"/>
          <w:sz w:val="32"/>
          <w:szCs w:val="32"/>
          <w:u w:val="none"/>
          <w:lang w:val="en-US" w:eastAsia="zh-CN"/>
        </w:rPr>
        <w:t>身份证复印件1份，证明当事人身份；</w:t>
      </w:r>
    </w:p>
    <w:p w14:paraId="029DBAD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bCs/>
          <w:color w:val="000000" w:themeColor="text1"/>
          <w:sz w:val="32"/>
          <w:szCs w:val="32"/>
          <w:u w:val="none"/>
          <w:lang w:val="en-US" w:eastAsia="zh-CN"/>
        </w:rPr>
      </w:pPr>
      <w:r>
        <w:rPr>
          <w:rFonts w:hint="default" w:ascii="仿宋_GB2312" w:hAnsi="仿宋_GB2312" w:eastAsia="仿宋_GB2312" w:cs="仿宋_GB2312"/>
          <w:bCs/>
          <w:color w:val="000000" w:themeColor="text1"/>
          <w:sz w:val="32"/>
          <w:szCs w:val="32"/>
          <w:u w:val="none"/>
          <w:lang w:val="en-US" w:eastAsia="zh-CN"/>
        </w:rPr>
        <w:t>4.杨</w:t>
      </w:r>
      <w:r>
        <w:rPr>
          <w:rFonts w:hint="eastAsia" w:ascii="仿宋_GB2312" w:hAnsi="仿宋_GB2312" w:eastAsia="仿宋_GB2312" w:cs="仿宋_GB2312"/>
          <w:bCs/>
          <w:color w:val="000000" w:themeColor="text1"/>
          <w:sz w:val="32"/>
          <w:szCs w:val="32"/>
          <w:u w:val="none"/>
          <w:lang w:val="en-US" w:eastAsia="zh-CN"/>
        </w:rPr>
        <w:t>**</w:t>
      </w:r>
      <w:r>
        <w:rPr>
          <w:rFonts w:hint="default" w:ascii="仿宋_GB2312" w:hAnsi="仿宋_GB2312" w:eastAsia="仿宋_GB2312" w:cs="仿宋_GB2312"/>
          <w:bCs/>
          <w:color w:val="000000" w:themeColor="text1"/>
          <w:sz w:val="32"/>
          <w:szCs w:val="32"/>
          <w:u w:val="none"/>
          <w:lang w:val="en-US" w:eastAsia="zh-CN"/>
        </w:rPr>
        <w:t>住宅现场检查勘验笔录1份，证明违法事实存在；</w:t>
      </w:r>
    </w:p>
    <w:p w14:paraId="7F31668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bCs/>
          <w:color w:val="000000" w:themeColor="text1"/>
          <w:sz w:val="32"/>
          <w:szCs w:val="32"/>
          <w:u w:val="none"/>
          <w:lang w:val="en-US" w:eastAsia="zh-CN"/>
        </w:rPr>
      </w:pPr>
      <w:r>
        <w:rPr>
          <w:rFonts w:hint="default" w:ascii="仿宋_GB2312" w:hAnsi="仿宋_GB2312" w:eastAsia="仿宋_GB2312" w:cs="仿宋_GB2312"/>
          <w:bCs/>
          <w:color w:val="000000" w:themeColor="text1"/>
          <w:sz w:val="32"/>
          <w:szCs w:val="32"/>
          <w:u w:val="none"/>
          <w:lang w:val="en-US" w:eastAsia="zh-CN"/>
        </w:rPr>
        <w:t>5.杨</w:t>
      </w:r>
      <w:r>
        <w:rPr>
          <w:rFonts w:hint="eastAsia" w:ascii="仿宋_GB2312" w:hAnsi="仿宋_GB2312" w:eastAsia="仿宋_GB2312" w:cs="仿宋_GB2312"/>
          <w:bCs/>
          <w:color w:val="000000" w:themeColor="text1"/>
          <w:sz w:val="32"/>
          <w:szCs w:val="32"/>
          <w:u w:val="none"/>
          <w:lang w:val="en-US" w:eastAsia="zh-CN"/>
        </w:rPr>
        <w:t>**</w:t>
      </w:r>
      <w:r>
        <w:rPr>
          <w:rFonts w:hint="default" w:ascii="仿宋_GB2312" w:hAnsi="仿宋_GB2312" w:eastAsia="仿宋_GB2312" w:cs="仿宋_GB2312"/>
          <w:bCs/>
          <w:color w:val="000000" w:themeColor="text1"/>
          <w:sz w:val="32"/>
          <w:szCs w:val="32"/>
          <w:u w:val="none"/>
          <w:lang w:val="en-US" w:eastAsia="zh-CN"/>
        </w:rPr>
        <w:t>建设的工棚现场检查记录、照片，证明执法人员现场取证过程；</w:t>
      </w:r>
    </w:p>
    <w:p w14:paraId="0B5086F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bCs/>
          <w:color w:val="000000" w:themeColor="text1"/>
          <w:sz w:val="32"/>
          <w:szCs w:val="32"/>
          <w:u w:val="none"/>
          <w:lang w:val="en-US" w:eastAsia="zh-CN"/>
        </w:rPr>
      </w:pPr>
      <w:r>
        <w:rPr>
          <w:rFonts w:hint="default" w:ascii="仿宋_GB2312" w:hAnsi="仿宋_GB2312" w:eastAsia="仿宋_GB2312" w:cs="仿宋_GB2312"/>
          <w:bCs/>
          <w:color w:val="000000" w:themeColor="text1"/>
          <w:sz w:val="32"/>
          <w:szCs w:val="32"/>
          <w:u w:val="none"/>
          <w:lang w:val="en-US" w:eastAsia="zh-CN"/>
        </w:rPr>
        <w:t>6.杨</w:t>
      </w:r>
      <w:r>
        <w:rPr>
          <w:rFonts w:hint="eastAsia" w:ascii="仿宋_GB2312" w:hAnsi="仿宋_GB2312" w:eastAsia="仿宋_GB2312" w:cs="仿宋_GB2312"/>
          <w:bCs/>
          <w:color w:val="000000" w:themeColor="text1"/>
          <w:sz w:val="32"/>
          <w:szCs w:val="32"/>
          <w:u w:val="none"/>
          <w:lang w:val="en-US" w:eastAsia="zh-CN"/>
        </w:rPr>
        <w:t>**</w:t>
      </w:r>
      <w:r>
        <w:rPr>
          <w:rFonts w:hint="default" w:ascii="仿宋_GB2312" w:hAnsi="仿宋_GB2312" w:eastAsia="仿宋_GB2312" w:cs="仿宋_GB2312"/>
          <w:bCs/>
          <w:color w:val="000000" w:themeColor="text1"/>
          <w:sz w:val="32"/>
          <w:szCs w:val="32"/>
          <w:u w:val="none"/>
          <w:lang w:val="en-US" w:eastAsia="zh-CN"/>
        </w:rPr>
        <w:t>调查询问笔录1份</w:t>
      </w:r>
      <w:r>
        <w:rPr>
          <w:rFonts w:hint="eastAsia" w:ascii="仿宋_GB2312" w:hAnsi="仿宋_GB2312" w:eastAsia="仿宋_GB2312" w:cs="仿宋_GB2312"/>
          <w:bCs/>
          <w:color w:val="000000" w:themeColor="text1"/>
          <w:sz w:val="32"/>
          <w:szCs w:val="32"/>
          <w:u w:val="none"/>
          <w:lang w:val="en-US" w:eastAsia="zh-CN"/>
        </w:rPr>
        <w:t>,</w:t>
      </w:r>
      <w:r>
        <w:rPr>
          <w:rFonts w:hint="default" w:ascii="仿宋_GB2312" w:hAnsi="仿宋_GB2312" w:eastAsia="仿宋_GB2312" w:cs="仿宋_GB2312"/>
          <w:bCs/>
          <w:color w:val="000000" w:themeColor="text1"/>
          <w:sz w:val="32"/>
          <w:szCs w:val="32"/>
          <w:u w:val="none"/>
          <w:lang w:val="en-US" w:eastAsia="zh-CN"/>
        </w:rPr>
        <w:t>交代其违法事实。</w:t>
      </w:r>
    </w:p>
    <w:p w14:paraId="42DCF61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Cs/>
          <w:color w:val="000000" w:themeColor="text1"/>
          <w:sz w:val="32"/>
          <w:szCs w:val="32"/>
          <w:u w:val="none"/>
          <w:lang w:val="en-US" w:eastAsia="zh-CN"/>
        </w:rPr>
      </w:pPr>
      <w:r>
        <w:rPr>
          <w:rFonts w:hint="default" w:ascii="仿宋_GB2312" w:hAnsi="仿宋_GB2312" w:eastAsia="仿宋_GB2312" w:cs="仿宋_GB2312"/>
          <w:bCs/>
          <w:color w:val="000000" w:themeColor="text1"/>
          <w:sz w:val="32"/>
          <w:szCs w:val="32"/>
          <w:u w:val="none"/>
          <w:lang w:val="en-US" w:eastAsia="zh-CN"/>
        </w:rPr>
        <w:t>上述证据符合法律、行政法规及规范性文件关于行政执法证据认定的相关规定，经查证属实，相互印证，形成完整的证据链，足以证明当事人</w:t>
      </w:r>
      <w:r>
        <w:rPr>
          <w:rFonts w:hint="eastAsia" w:ascii="仿宋_GB2312" w:hAnsi="仿宋_GB2312" w:eastAsia="仿宋_GB2312" w:cs="仿宋_GB2312"/>
          <w:bCs/>
          <w:color w:val="000000" w:themeColor="text1"/>
          <w:sz w:val="32"/>
          <w:szCs w:val="32"/>
          <w:u w:val="none"/>
          <w:lang w:val="en-US" w:eastAsia="zh-CN"/>
        </w:rPr>
        <w:t>杨**未经文物行政部门审批，擅自在全国重点文物保护单位保护范围内进行其他建设的违法事实，当事人违反了《中华人民共和国文物保护法》（2017年修订版）第十七条“文物保护单位的保护范围内不得进行其他建设工程或者爆破、钻探、挖掘等作业。但是，因特殊情况需要在文物保护单位的保护范围内进行其他建设工程或者爆破、钻探、挖掘等作业的，必须保证文物保护单位的安全，并经核定公布该文物保护单位的人民政府批准，在批准前应当征得上一级人民政府文物行政部门同意；在全国重点文物保护单位的保护范围内进行其他建设工程或者爆破、钻探、挖掘等作业的，必须经省、自治区、直辖市人民政府批准，在批准前应当征得国务院文物行政部门同意”的规定。</w:t>
      </w:r>
    </w:p>
    <w:p w14:paraId="2A8C9F9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bCs/>
          <w:color w:val="000000" w:themeColor="text1"/>
          <w:sz w:val="32"/>
          <w:szCs w:val="32"/>
          <w:u w:val="none"/>
          <w:lang w:val="en-US" w:eastAsia="zh-CN"/>
        </w:rPr>
      </w:pPr>
      <w:r>
        <w:rPr>
          <w:rFonts w:hint="eastAsia" w:ascii="黑体" w:hAnsi="黑体" w:eastAsia="黑体" w:cs="黑体"/>
          <w:bCs/>
          <w:color w:val="000000" w:themeColor="text1"/>
          <w:sz w:val="32"/>
          <w:szCs w:val="32"/>
          <w:u w:val="none"/>
          <w:lang w:val="en-US" w:eastAsia="zh-CN"/>
        </w:rPr>
        <w:t>二、处罚理由和依据</w:t>
      </w:r>
    </w:p>
    <w:p w14:paraId="49766C6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bCs/>
          <w:color w:val="000000" w:themeColor="text1"/>
          <w:sz w:val="32"/>
          <w:szCs w:val="32"/>
          <w:u w:val="none"/>
          <w:lang w:val="en-US" w:eastAsia="zh-CN"/>
        </w:rPr>
      </w:pPr>
      <w:r>
        <w:rPr>
          <w:rFonts w:hint="eastAsia" w:ascii="仿宋_GB2312" w:hAnsi="仿宋_GB2312" w:eastAsia="仿宋_GB2312" w:cs="仿宋_GB2312"/>
          <w:bCs/>
          <w:color w:val="000000" w:themeColor="text1"/>
          <w:sz w:val="32"/>
          <w:szCs w:val="32"/>
          <w:u w:val="none"/>
          <w:lang w:val="en-US" w:eastAsia="zh-CN"/>
        </w:rPr>
        <w:t>鉴于当事人积极配合调查取证，未对后底阁遗址造成破坏，主动拆除建设的工棚，减轻违法行为危害后果，由于案件发生于《中华人民共和国文物保护法》2024版颁布之前，依据《中华人民共和国文物保护法》（2017版）第六十六条“有下列行为之一，尚不构成犯罪的，由县级以上人民政府文物主管部门责令改正，造成严重后果的，处五万元以上五十万元以下的罚款；情节严重的，由原发证机关吊销资质证书。第一款擅自在文物保护单位的保护范围内进行建设工程或者爆破、钻探、挖掘等作业的；尾款刻划、涂污或者损坏文物尚不严重的，或者损毁依照本法第十五条第一款规定设立的文物保护单位标志的，由公安机关或者文物所在单位给予警告，可以并处罚款”的规定给予当事人行政处罚。综上所述，本机关拟决定对当事人给予警告的行政处罚。</w:t>
      </w:r>
    </w:p>
    <w:p w14:paraId="2D68798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bCs/>
          <w:color w:val="000000" w:themeColor="text1"/>
          <w:sz w:val="32"/>
          <w:szCs w:val="32"/>
          <w:u w:val="none"/>
          <w:lang w:val="en-US" w:eastAsia="zh-CN"/>
        </w:rPr>
      </w:pPr>
      <w:r>
        <w:rPr>
          <w:rFonts w:hint="eastAsia" w:ascii="仿宋_GB2312" w:hAnsi="仿宋_GB2312" w:eastAsia="仿宋_GB2312" w:cs="仿宋_GB2312"/>
          <w:bCs/>
          <w:color w:val="000000" w:themeColor="text1"/>
          <w:sz w:val="32"/>
          <w:szCs w:val="32"/>
          <w:u w:val="none"/>
          <w:lang w:val="en-US" w:eastAsia="zh-CN"/>
        </w:rPr>
        <w:t>2025年9月1</w:t>
      </w:r>
      <w:r>
        <w:rPr>
          <w:rFonts w:hint="default" w:ascii="仿宋_GB2312" w:hAnsi="仿宋_GB2312" w:eastAsia="仿宋_GB2312" w:cs="仿宋_GB2312"/>
          <w:bCs/>
          <w:color w:val="000000" w:themeColor="text1"/>
          <w:sz w:val="32"/>
          <w:szCs w:val="32"/>
          <w:u w:val="none"/>
          <w:lang w:val="en-US" w:eastAsia="zh-CN"/>
        </w:rPr>
        <w:t>日，</w:t>
      </w:r>
      <w:r>
        <w:rPr>
          <w:rFonts w:hint="eastAsia" w:ascii="仿宋_GB2312" w:hAnsi="仿宋_GB2312" w:eastAsia="仿宋_GB2312" w:cs="仿宋_GB2312"/>
          <w:bCs/>
          <w:color w:val="000000" w:themeColor="text1"/>
          <w:sz w:val="32"/>
          <w:szCs w:val="32"/>
          <w:u w:val="none"/>
          <w:lang w:val="en-US" w:eastAsia="zh-CN"/>
        </w:rPr>
        <w:t>南宫市文化广电体育和旅游</w:t>
      </w:r>
      <w:r>
        <w:rPr>
          <w:rFonts w:hint="default" w:ascii="仿宋_GB2312" w:hAnsi="仿宋_GB2312" w:eastAsia="仿宋_GB2312" w:cs="仿宋_GB2312"/>
          <w:bCs/>
          <w:color w:val="000000" w:themeColor="text1"/>
          <w:sz w:val="32"/>
          <w:szCs w:val="32"/>
          <w:u w:val="none"/>
          <w:lang w:val="en-US" w:eastAsia="zh-CN"/>
        </w:rPr>
        <w:t>局向当事人</w:t>
      </w:r>
      <w:r>
        <w:rPr>
          <w:rFonts w:hint="eastAsia" w:ascii="仿宋_GB2312" w:hAnsi="仿宋_GB2312" w:eastAsia="仿宋_GB2312" w:cs="仿宋_GB2312"/>
          <w:bCs/>
          <w:color w:val="000000" w:themeColor="text1"/>
          <w:sz w:val="32"/>
          <w:szCs w:val="32"/>
          <w:u w:val="none"/>
          <w:lang w:val="en-US" w:eastAsia="zh-CN"/>
        </w:rPr>
        <w:t>杨**</w:t>
      </w:r>
      <w:r>
        <w:rPr>
          <w:rFonts w:hint="default" w:ascii="仿宋_GB2312" w:hAnsi="仿宋_GB2312" w:eastAsia="仿宋_GB2312" w:cs="仿宋_GB2312"/>
          <w:bCs/>
          <w:color w:val="000000" w:themeColor="text1"/>
          <w:sz w:val="32"/>
          <w:szCs w:val="32"/>
          <w:u w:val="none"/>
          <w:lang w:val="en-US" w:eastAsia="zh-CN"/>
        </w:rPr>
        <w:t>送达了编号为(</w:t>
      </w:r>
      <w:r>
        <w:rPr>
          <w:rFonts w:hint="eastAsia" w:ascii="仿宋_GB2312" w:hAnsi="仿宋_GB2312" w:eastAsia="仿宋_GB2312" w:cs="仿宋_GB2312"/>
          <w:bCs/>
          <w:color w:val="000000" w:themeColor="text1"/>
          <w:sz w:val="32"/>
          <w:szCs w:val="32"/>
          <w:u w:val="none"/>
          <w:lang w:val="en-US" w:eastAsia="zh-CN"/>
        </w:rPr>
        <w:t>南</w:t>
      </w:r>
      <w:r>
        <w:rPr>
          <w:rFonts w:hint="default" w:ascii="仿宋_GB2312" w:hAnsi="仿宋_GB2312" w:eastAsia="仿宋_GB2312" w:cs="仿宋_GB2312"/>
          <w:bCs/>
          <w:color w:val="000000" w:themeColor="text1"/>
          <w:sz w:val="32"/>
          <w:szCs w:val="32"/>
          <w:u w:val="none"/>
          <w:lang w:val="en-US" w:eastAsia="zh-CN"/>
        </w:rPr>
        <w:t>)文综罚告字〔202</w:t>
      </w:r>
      <w:r>
        <w:rPr>
          <w:rFonts w:hint="eastAsia" w:ascii="仿宋_GB2312" w:hAnsi="仿宋_GB2312" w:eastAsia="仿宋_GB2312" w:cs="仿宋_GB2312"/>
          <w:bCs/>
          <w:color w:val="000000" w:themeColor="text1"/>
          <w:sz w:val="32"/>
          <w:szCs w:val="32"/>
          <w:u w:val="none"/>
          <w:lang w:val="en-US" w:eastAsia="zh-CN"/>
        </w:rPr>
        <w:t>5</w:t>
      </w:r>
      <w:r>
        <w:rPr>
          <w:rFonts w:hint="default" w:ascii="仿宋_GB2312" w:hAnsi="仿宋_GB2312" w:eastAsia="仿宋_GB2312" w:cs="仿宋_GB2312"/>
          <w:bCs/>
          <w:color w:val="000000" w:themeColor="text1"/>
          <w:sz w:val="32"/>
          <w:szCs w:val="32"/>
          <w:u w:val="none"/>
          <w:lang w:val="en-US" w:eastAsia="zh-CN"/>
        </w:rPr>
        <w:t>〕0</w:t>
      </w:r>
      <w:r>
        <w:rPr>
          <w:rFonts w:hint="eastAsia" w:ascii="仿宋_GB2312" w:hAnsi="仿宋_GB2312" w:eastAsia="仿宋_GB2312" w:cs="仿宋_GB2312"/>
          <w:bCs/>
          <w:color w:val="000000" w:themeColor="text1"/>
          <w:sz w:val="32"/>
          <w:szCs w:val="32"/>
          <w:u w:val="none"/>
          <w:lang w:val="en-US" w:eastAsia="zh-CN"/>
        </w:rPr>
        <w:t>9</w:t>
      </w:r>
      <w:r>
        <w:rPr>
          <w:rFonts w:hint="default" w:ascii="仿宋_GB2312" w:hAnsi="仿宋_GB2312" w:eastAsia="仿宋_GB2312" w:cs="仿宋_GB2312"/>
          <w:bCs/>
          <w:color w:val="000000" w:themeColor="text1"/>
          <w:sz w:val="32"/>
          <w:szCs w:val="32"/>
          <w:u w:val="none"/>
          <w:lang w:val="en-US" w:eastAsia="zh-CN"/>
        </w:rPr>
        <w:t>号的《行政处罚事先告知书》，告知了当事人拟上述违法事实、案件证据、情节认定、处罚依据，并告知当事人陈述、申辩等相关权利与义务，截止202</w:t>
      </w:r>
      <w:r>
        <w:rPr>
          <w:rFonts w:hint="eastAsia" w:ascii="仿宋_GB2312" w:hAnsi="仿宋_GB2312" w:eastAsia="仿宋_GB2312" w:cs="仿宋_GB2312"/>
          <w:bCs/>
          <w:color w:val="000000" w:themeColor="text1"/>
          <w:sz w:val="32"/>
          <w:szCs w:val="32"/>
          <w:u w:val="none"/>
          <w:lang w:val="en-US" w:eastAsia="zh-CN"/>
        </w:rPr>
        <w:t>5</w:t>
      </w:r>
      <w:r>
        <w:rPr>
          <w:rFonts w:hint="default" w:ascii="仿宋_GB2312" w:hAnsi="仿宋_GB2312" w:eastAsia="仿宋_GB2312" w:cs="仿宋_GB2312"/>
          <w:bCs/>
          <w:color w:val="000000" w:themeColor="text1"/>
          <w:sz w:val="32"/>
          <w:szCs w:val="32"/>
          <w:u w:val="none"/>
          <w:lang w:val="en-US" w:eastAsia="zh-CN"/>
        </w:rPr>
        <w:t>年</w:t>
      </w:r>
      <w:r>
        <w:rPr>
          <w:rFonts w:hint="eastAsia" w:ascii="仿宋_GB2312" w:hAnsi="仿宋_GB2312" w:eastAsia="仿宋_GB2312" w:cs="仿宋_GB2312"/>
          <w:bCs/>
          <w:color w:val="000000" w:themeColor="text1"/>
          <w:sz w:val="32"/>
          <w:szCs w:val="32"/>
          <w:u w:val="none"/>
          <w:lang w:val="en-US" w:eastAsia="zh-CN"/>
        </w:rPr>
        <w:t>9</w:t>
      </w:r>
      <w:r>
        <w:rPr>
          <w:rFonts w:hint="default" w:ascii="仿宋_GB2312" w:hAnsi="仿宋_GB2312" w:eastAsia="仿宋_GB2312" w:cs="仿宋_GB2312"/>
          <w:bCs/>
          <w:color w:val="000000" w:themeColor="text1"/>
          <w:sz w:val="32"/>
          <w:szCs w:val="32"/>
          <w:u w:val="none"/>
          <w:lang w:val="en-US" w:eastAsia="zh-CN"/>
        </w:rPr>
        <w:t>月</w:t>
      </w:r>
      <w:r>
        <w:rPr>
          <w:rFonts w:hint="eastAsia" w:ascii="仿宋_GB2312" w:hAnsi="仿宋_GB2312" w:eastAsia="仿宋_GB2312" w:cs="仿宋_GB2312"/>
          <w:bCs/>
          <w:color w:val="000000" w:themeColor="text1"/>
          <w:sz w:val="32"/>
          <w:szCs w:val="32"/>
          <w:u w:val="none"/>
          <w:lang w:val="en-US" w:eastAsia="zh-CN"/>
        </w:rPr>
        <w:t>12</w:t>
      </w:r>
      <w:r>
        <w:rPr>
          <w:rFonts w:hint="default" w:ascii="仿宋_GB2312" w:hAnsi="仿宋_GB2312" w:eastAsia="仿宋_GB2312" w:cs="仿宋_GB2312"/>
          <w:bCs/>
          <w:color w:val="000000" w:themeColor="text1"/>
          <w:sz w:val="32"/>
          <w:szCs w:val="32"/>
          <w:u w:val="none"/>
          <w:lang w:val="en-US" w:eastAsia="zh-CN"/>
        </w:rPr>
        <w:t>日，当事人</w:t>
      </w:r>
      <w:r>
        <w:rPr>
          <w:rFonts w:hint="eastAsia" w:ascii="仿宋_GB2312" w:hAnsi="仿宋_GB2312" w:eastAsia="仿宋_GB2312" w:cs="仿宋_GB2312"/>
          <w:bCs/>
          <w:color w:val="000000" w:themeColor="text1"/>
          <w:sz w:val="32"/>
          <w:szCs w:val="32"/>
          <w:u w:val="none"/>
          <w:lang w:val="en-US" w:eastAsia="zh-CN"/>
        </w:rPr>
        <w:t>未</w:t>
      </w:r>
      <w:r>
        <w:rPr>
          <w:rFonts w:hint="default" w:ascii="仿宋_GB2312" w:hAnsi="仿宋_GB2312" w:eastAsia="仿宋_GB2312" w:cs="仿宋_GB2312"/>
          <w:bCs/>
          <w:color w:val="000000" w:themeColor="text1"/>
          <w:sz w:val="32"/>
          <w:szCs w:val="32"/>
          <w:u w:val="none"/>
          <w:lang w:val="en-US" w:eastAsia="zh-CN"/>
        </w:rPr>
        <w:t>提出陈述、申辩意见，视为放弃陈述申辩权利。</w:t>
      </w:r>
    </w:p>
    <w:p w14:paraId="5000A53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color w:val="000000" w:themeColor="text1"/>
          <w:sz w:val="32"/>
          <w:szCs w:val="32"/>
          <w:u w:val="none"/>
          <w:lang w:val="en-US" w:eastAsia="zh-CN"/>
        </w:rPr>
      </w:pPr>
      <w:r>
        <w:rPr>
          <w:rFonts w:hint="eastAsia" w:ascii="黑体" w:hAnsi="黑体" w:eastAsia="黑体" w:cs="黑体"/>
          <w:b w:val="0"/>
          <w:bCs/>
          <w:color w:val="000000" w:themeColor="text1"/>
          <w:sz w:val="32"/>
          <w:szCs w:val="32"/>
          <w:u w:val="none"/>
          <w:lang w:val="en-US" w:eastAsia="zh-CN"/>
        </w:rPr>
        <w:t>三、处罚内容</w:t>
      </w:r>
    </w:p>
    <w:p w14:paraId="6E854C0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bCs/>
          <w:color w:val="000000" w:themeColor="text1"/>
          <w:sz w:val="32"/>
          <w:szCs w:val="32"/>
          <w:u w:val="none"/>
          <w:lang w:val="en-US" w:eastAsia="zh-CN"/>
        </w:rPr>
      </w:pPr>
      <w:r>
        <w:rPr>
          <w:rFonts w:hint="default" w:ascii="仿宋_GB2312" w:hAnsi="仿宋_GB2312" w:eastAsia="仿宋_GB2312" w:cs="仿宋_GB2312"/>
          <w:bCs/>
          <w:color w:val="000000" w:themeColor="text1"/>
          <w:sz w:val="32"/>
          <w:szCs w:val="32"/>
          <w:u w:val="none"/>
          <w:lang w:val="en-US" w:eastAsia="zh-CN"/>
        </w:rPr>
        <w:t>综上</w:t>
      </w:r>
      <w:r>
        <w:rPr>
          <w:rFonts w:hint="eastAsia" w:ascii="仿宋_GB2312" w:hAnsi="仿宋_GB2312" w:eastAsia="仿宋_GB2312" w:cs="仿宋_GB2312"/>
          <w:bCs/>
          <w:color w:val="000000" w:themeColor="text1"/>
          <w:sz w:val="32"/>
          <w:szCs w:val="32"/>
          <w:u w:val="none"/>
          <w:lang w:val="en-US" w:eastAsia="zh-CN"/>
        </w:rPr>
        <w:t>所述</w:t>
      </w:r>
      <w:r>
        <w:rPr>
          <w:rFonts w:hint="default" w:ascii="仿宋_GB2312" w:hAnsi="仿宋_GB2312" w:eastAsia="仿宋_GB2312" w:cs="仿宋_GB2312"/>
          <w:bCs/>
          <w:color w:val="000000" w:themeColor="text1"/>
          <w:sz w:val="32"/>
          <w:szCs w:val="32"/>
          <w:u w:val="none"/>
          <w:lang w:val="en-US" w:eastAsia="zh-CN"/>
        </w:rPr>
        <w:t>，</w:t>
      </w:r>
      <w:r>
        <w:rPr>
          <w:rFonts w:hint="eastAsia" w:ascii="仿宋_GB2312" w:hAnsi="仿宋_GB2312" w:eastAsia="仿宋_GB2312" w:cs="仿宋_GB2312"/>
          <w:bCs/>
          <w:color w:val="000000" w:themeColor="text1"/>
          <w:sz w:val="32"/>
          <w:szCs w:val="32"/>
          <w:u w:val="none"/>
          <w:lang w:val="en-US" w:eastAsia="zh-CN"/>
        </w:rPr>
        <w:t>本机关现</w:t>
      </w:r>
      <w:r>
        <w:rPr>
          <w:rFonts w:hint="default" w:ascii="仿宋_GB2312" w:hAnsi="仿宋_GB2312" w:eastAsia="仿宋_GB2312" w:cs="仿宋_GB2312"/>
          <w:bCs/>
          <w:color w:val="000000" w:themeColor="text1"/>
          <w:sz w:val="32"/>
          <w:szCs w:val="32"/>
          <w:u w:val="none"/>
          <w:lang w:val="en-US" w:eastAsia="zh-CN"/>
        </w:rPr>
        <w:t>决定</w:t>
      </w:r>
      <w:r>
        <w:rPr>
          <w:rFonts w:hint="eastAsia" w:ascii="仿宋_GB2312" w:hAnsi="仿宋_GB2312" w:eastAsia="仿宋_GB2312" w:cs="仿宋_GB2312"/>
          <w:bCs/>
          <w:color w:val="000000" w:themeColor="text1"/>
          <w:sz w:val="32"/>
          <w:szCs w:val="32"/>
          <w:u w:val="none"/>
          <w:lang w:val="en-US" w:eastAsia="zh-CN"/>
        </w:rPr>
        <w:t>对</w:t>
      </w:r>
      <w:r>
        <w:rPr>
          <w:rFonts w:hint="default" w:ascii="仿宋_GB2312" w:hAnsi="仿宋_GB2312" w:eastAsia="仿宋_GB2312" w:cs="仿宋_GB2312"/>
          <w:bCs/>
          <w:color w:val="000000" w:themeColor="text1"/>
          <w:sz w:val="32"/>
          <w:szCs w:val="32"/>
          <w:u w:val="none"/>
          <w:lang w:val="en-US" w:eastAsia="zh-CN"/>
        </w:rPr>
        <w:t>当事人</w:t>
      </w:r>
      <w:r>
        <w:rPr>
          <w:rFonts w:hint="eastAsia" w:ascii="仿宋_GB2312" w:hAnsi="仿宋_GB2312" w:eastAsia="仿宋_GB2312" w:cs="仿宋_GB2312"/>
          <w:bCs/>
          <w:color w:val="000000" w:themeColor="text1"/>
          <w:sz w:val="32"/>
          <w:szCs w:val="32"/>
          <w:u w:val="none"/>
          <w:lang w:val="en-US" w:eastAsia="zh-CN"/>
        </w:rPr>
        <w:t>作出如下行政处罚：给予</w:t>
      </w:r>
      <w:r>
        <w:rPr>
          <w:rFonts w:hint="default" w:ascii="仿宋_GB2312" w:hAnsi="仿宋_GB2312" w:eastAsia="仿宋_GB2312" w:cs="仿宋_GB2312"/>
          <w:bCs/>
          <w:color w:val="000000" w:themeColor="text1"/>
          <w:sz w:val="32"/>
          <w:szCs w:val="32"/>
          <w:u w:val="none"/>
          <w:lang w:val="en-US" w:eastAsia="zh-CN"/>
        </w:rPr>
        <w:t>警告。</w:t>
      </w:r>
      <w:bookmarkStart w:id="0" w:name="_GoBack"/>
      <w:bookmarkEnd w:id="0"/>
    </w:p>
    <w:p w14:paraId="0DC25950">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lang w:val="en-US" w:eastAsia="zh-CN"/>
        </w:rPr>
        <w:pict>
          <v:shape id="_x0000_s2050" o:spid="_x0000_s2050" o:spt="75" alt="p6" type="#_x0000_t75" style="position:absolute;left:0pt;margin-left:-214.1pt;margin-top:50.15pt;height:599.4pt;width:847.7pt;mso-wrap-distance-bottom:0pt;mso-wrap-distance-left:9pt;mso-wrap-distance-right:9pt;mso-wrap-distance-top:0pt;rotation:-5898240f;z-index:251659264;mso-width-relative:page;mso-height-relative:page;" filled="f" o:preferrelative="t" stroked="f" coordsize="21600,21600">
            <v:path/>
            <v:fill on="f" focussize="0,0"/>
            <v:stroke on="f"/>
            <v:imagedata r:id="rId5" o:title="p6"/>
            <o:lock v:ext="edit" aspectratio="t"/>
            <w10:wrap type="square"/>
          </v:shape>
        </w:pict>
      </w:r>
    </w:p>
    <w:sectPr>
      <w:footerReference r:id="rId3" w:type="default"/>
      <w:pgSz w:w="11906" w:h="16838"/>
      <w:pgMar w:top="1480" w:right="1800" w:bottom="1518"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BD48D">
    <w:pPr>
      <w:pStyle w:val="2"/>
    </w:pPr>
    <w:r>
      <w:rPr>
        <w:rFonts w:ascii="Times New Roman" w:hAnsi="Times New Roman" w:eastAsia="宋体" w:cs="Times New Roman"/>
        <w:kern w:val="2"/>
        <w:sz w:val="18"/>
        <w:szCs w:val="24"/>
        <w:lang w:val="en-US" w:eastAsia="zh-CN" w:bidi="ar-SA"/>
      </w:rPr>
      <w:pict>
        <v:rect id="文本框 1" o:spid="_x0000_s4097" o:spt="1" style="position:absolute;left:0pt;margin-top:0pt;height:144pt;width:144pt;mso-position-horizontal:center;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23C1BE39">
                <w:pPr>
                  <w:pStyle w:val="2"/>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t>- 1 -</w:t>
                </w:r>
                <w:r>
                  <w:rPr>
                    <w:rFonts w:hint="eastAsia" w:ascii="宋体" w:hAnsi="宋体" w:eastAsia="宋体" w:cs="宋体"/>
                    <w:sz w:val="32"/>
                    <w:szCs w:val="32"/>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10A29DC"/>
    <w:rsid w:val="045A08F8"/>
    <w:rsid w:val="089A41DC"/>
    <w:rsid w:val="096E162E"/>
    <w:rsid w:val="099F72EA"/>
    <w:rsid w:val="0B1D1170"/>
    <w:rsid w:val="0EB65F51"/>
    <w:rsid w:val="0FB46FAE"/>
    <w:rsid w:val="108D38AC"/>
    <w:rsid w:val="123B54F1"/>
    <w:rsid w:val="13870352"/>
    <w:rsid w:val="152D6842"/>
    <w:rsid w:val="18357EE7"/>
    <w:rsid w:val="18BD7EDC"/>
    <w:rsid w:val="1AA93212"/>
    <w:rsid w:val="1D2142A9"/>
    <w:rsid w:val="1E396D26"/>
    <w:rsid w:val="24E231A5"/>
    <w:rsid w:val="26357304"/>
    <w:rsid w:val="26E74AA2"/>
    <w:rsid w:val="2806495A"/>
    <w:rsid w:val="28F043FD"/>
    <w:rsid w:val="2AAB7406"/>
    <w:rsid w:val="2C8E3C12"/>
    <w:rsid w:val="2F6A2076"/>
    <w:rsid w:val="31EF65DF"/>
    <w:rsid w:val="37A23FE5"/>
    <w:rsid w:val="383B4C4E"/>
    <w:rsid w:val="38B62526"/>
    <w:rsid w:val="3CC03974"/>
    <w:rsid w:val="3D6E7E60"/>
    <w:rsid w:val="3DB54043"/>
    <w:rsid w:val="3E9926CE"/>
    <w:rsid w:val="407526A4"/>
    <w:rsid w:val="450E2E6B"/>
    <w:rsid w:val="49060960"/>
    <w:rsid w:val="497F6965"/>
    <w:rsid w:val="4F0973FC"/>
    <w:rsid w:val="50A62A29"/>
    <w:rsid w:val="51C13FBE"/>
    <w:rsid w:val="53146070"/>
    <w:rsid w:val="53163A4D"/>
    <w:rsid w:val="5CE172C2"/>
    <w:rsid w:val="5D6505CB"/>
    <w:rsid w:val="5E9B16F3"/>
    <w:rsid w:val="5FB5265D"/>
    <w:rsid w:val="61927196"/>
    <w:rsid w:val="655C6080"/>
    <w:rsid w:val="6B351B52"/>
    <w:rsid w:val="702C34A9"/>
    <w:rsid w:val="71094BE2"/>
    <w:rsid w:val="733F0D8F"/>
    <w:rsid w:val="74F614D1"/>
    <w:rsid w:val="75047B9A"/>
    <w:rsid w:val="76F63AA6"/>
    <w:rsid w:val="78CA032E"/>
    <w:rsid w:val="79A61220"/>
    <w:rsid w:val="79F77CCE"/>
    <w:rsid w:val="7D831878"/>
    <w:rsid w:val="7E837D8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Normal (Web)"/>
    <w:basedOn w:val="1"/>
    <w:qFormat/>
    <w:uiPriority w:val="0"/>
    <w:pPr>
      <w:spacing w:before="100" w:beforeAutospacing="1" w:after="10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2916</Words>
  <Characters>3082</Characters>
  <Lines>0</Lines>
  <Paragraphs>0</Paragraphs>
  <TotalTime>3</TotalTime>
  <ScaleCrop>false</ScaleCrop>
  <LinksUpToDate>false</LinksUpToDate>
  <CharactersWithSpaces>3179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2025-06-19T08:44:00Z</dcterms:created>
  <dc:creator>A</dc:creator>
  <cp:lastModifiedBy>Administrator</cp:lastModifiedBy>
  <cp:lastPrinted>2025-09-05T00:53:00Z</cp:lastPrinted>
  <dcterms:modified xsi:type="dcterms:W3CDTF">2025-10-17T07:14:35Z</dcterms:modified>
  <dc:title>Administrator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eyJoZGlkIjoiYzM5MzY2Mjc3ZjI0MzdkZWI5MmVmNjAzNTJiNjQ0MjgiLCJ1c2VySWQiOiIxNjU5OTgxMzE3In0=</vt:lpwstr>
  </property>
  <property fmtid="{D5CDD505-2E9C-101B-9397-08002B2CF9AE}" pid="4" name="ICV">
    <vt:lpwstr>9F168BF0FC0044BBB61BE11FDBEC4470_12</vt:lpwstr>
  </property>
</Properties>
</file>