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409B2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标准化生鲜农产品需求详情</w:t>
      </w:r>
    </w:p>
    <w:p w14:paraId="52B90920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一、西兰花</w:t>
      </w:r>
    </w:p>
    <w:p w14:paraId="02E311BE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  <w:rPr>
          <w:sz w:val="32"/>
          <w:szCs w:val="32"/>
        </w:rPr>
      </w:pPr>
      <w:r>
        <w:rPr>
          <w:spacing w:val="-4"/>
          <w:sz w:val="32"/>
          <w:szCs w:val="32"/>
        </w:rPr>
        <w:t>1.种植需求规模</w:t>
      </w:r>
    </w:p>
    <w:p w14:paraId="584C6622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  <w:rPr>
          <w:sz w:val="32"/>
          <w:szCs w:val="32"/>
        </w:rPr>
      </w:pPr>
      <w:r>
        <w:rPr>
          <w:spacing w:val="10"/>
          <w:sz w:val="32"/>
          <w:szCs w:val="32"/>
        </w:rPr>
        <w:t>规划配套种植基地总面积2000亩。</w:t>
      </w:r>
    </w:p>
    <w:p w14:paraId="3BF85FA9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  <w:rPr>
          <w:sz w:val="32"/>
          <w:szCs w:val="32"/>
        </w:rPr>
      </w:pPr>
      <w:r>
        <w:rPr>
          <w:spacing w:val="13"/>
          <w:sz w:val="32"/>
          <w:szCs w:val="32"/>
        </w:rPr>
        <w:t>2.产品品质标准</w:t>
      </w:r>
    </w:p>
    <w:p w14:paraId="280D2105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z w:val="32"/>
          <w:szCs w:val="32"/>
        </w:rPr>
      </w:pPr>
      <w:r>
        <w:rPr>
          <w:spacing w:val="27"/>
          <w:sz w:val="32"/>
          <w:szCs w:val="32"/>
        </w:rPr>
        <w:t>花球直径：12～1</w:t>
      </w:r>
      <w:r>
        <w:rPr>
          <w:spacing w:val="-3"/>
          <w:sz w:val="32"/>
          <w:szCs w:val="32"/>
        </w:rPr>
        <w:t>8cm</w:t>
      </w:r>
      <w:r>
        <w:rPr>
          <w:rFonts w:hint="eastAsia"/>
          <w:spacing w:val="-3"/>
          <w:sz w:val="32"/>
          <w:szCs w:val="32"/>
          <w:lang w:eastAsia="zh-CN"/>
        </w:rPr>
        <w:t>，</w:t>
      </w:r>
      <w:r>
        <w:rPr>
          <w:spacing w:val="-3"/>
          <w:sz w:val="32"/>
          <w:szCs w:val="32"/>
        </w:rPr>
        <w:t>单果400～600g</w:t>
      </w:r>
      <w:r>
        <w:rPr>
          <w:rFonts w:hint="eastAsia"/>
          <w:spacing w:val="-3"/>
          <w:sz w:val="32"/>
          <w:szCs w:val="32"/>
          <w:lang w:eastAsia="zh-CN"/>
        </w:rPr>
        <w:t>，</w:t>
      </w:r>
      <w:r>
        <w:rPr>
          <w:spacing w:val="-3"/>
          <w:sz w:val="32"/>
          <w:szCs w:val="32"/>
        </w:rPr>
        <w:t>商超</w:t>
      </w:r>
      <w:r>
        <w:rPr>
          <w:spacing w:val="27"/>
          <w:sz w:val="32"/>
          <w:szCs w:val="32"/>
        </w:rPr>
        <w:t>常规售卖</w:t>
      </w:r>
      <w:r>
        <w:rPr>
          <w:spacing w:val="-3"/>
          <w:sz w:val="32"/>
          <w:szCs w:val="32"/>
        </w:rPr>
        <w:t>主流规格；花蕾整体紧实，边缘极少量花蕾微微松动可接受；允</w:t>
      </w:r>
      <w:r>
        <w:rPr>
          <w:spacing w:val="-9"/>
          <w:sz w:val="32"/>
          <w:szCs w:val="32"/>
        </w:rPr>
        <w:t>许局部极轻微淡黄绿，无大面积黄化、焦蕾；无伤腐烂、无活虫</w:t>
      </w:r>
      <w:r>
        <w:rPr>
          <w:rFonts w:hint="eastAsia"/>
          <w:spacing w:val="-9"/>
          <w:sz w:val="32"/>
          <w:szCs w:val="32"/>
          <w:lang w:eastAsia="zh-CN"/>
        </w:rPr>
        <w:t>、</w:t>
      </w:r>
      <w:r>
        <w:rPr>
          <w:spacing w:val="-2"/>
          <w:sz w:val="32"/>
          <w:szCs w:val="32"/>
        </w:rPr>
        <w:t>无霉变，允许表层轻微小面积擦碰表皮伤；花</w:t>
      </w:r>
      <w:r>
        <w:rPr>
          <w:spacing w:val="-3"/>
          <w:sz w:val="32"/>
          <w:szCs w:val="32"/>
        </w:rPr>
        <w:t>茎实心为主，少量</w:t>
      </w:r>
      <w:r>
        <w:rPr>
          <w:sz w:val="32"/>
          <w:szCs w:val="32"/>
        </w:rPr>
        <w:t>轻微空心、轻度木质化末梢切除后可正常入库。无虫眼、虫粪、活虫；无机械挤压磕碰伤、撕裂；无冻害、霜害、腐烂、霉点；</w:t>
      </w:r>
      <w:r>
        <w:rPr>
          <w:spacing w:val="-2"/>
          <w:sz w:val="32"/>
          <w:szCs w:val="32"/>
        </w:rPr>
        <w:t>花茎鲜嫩脆嫩，无纤维化木质化，内部实心，</w:t>
      </w:r>
      <w:r>
        <w:rPr>
          <w:spacing w:val="-3"/>
          <w:sz w:val="32"/>
          <w:szCs w:val="32"/>
        </w:rPr>
        <w:t>轻微空心允许但不</w:t>
      </w:r>
      <w:r>
        <w:rPr>
          <w:spacing w:val="-9"/>
          <w:sz w:val="32"/>
          <w:szCs w:val="32"/>
        </w:rPr>
        <w:t>变色、不软烂。</w:t>
      </w:r>
    </w:p>
    <w:p w14:paraId="743182A2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二、水果玉米</w:t>
      </w:r>
    </w:p>
    <w:p w14:paraId="40B24B2E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1.种植需求规模</w:t>
      </w:r>
    </w:p>
    <w:p w14:paraId="2CF1C755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规划配套种植基地总面积2000亩。</w:t>
      </w:r>
    </w:p>
    <w:p w14:paraId="5DD66209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2.产品品质标准</w:t>
      </w:r>
    </w:p>
    <w:p w14:paraId="449F5567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果穗长度：18～22cm</w:t>
      </w:r>
      <w:r>
        <w:rPr>
          <w:rFonts w:hint="eastAsia"/>
          <w:spacing w:val="-2"/>
          <w:sz w:val="32"/>
          <w:szCs w:val="32"/>
          <w:lang w:eastAsia="zh-CN"/>
        </w:rPr>
        <w:t>，</w:t>
      </w:r>
      <w:r>
        <w:rPr>
          <w:spacing w:val="-2"/>
          <w:sz w:val="32"/>
          <w:szCs w:val="32"/>
        </w:rPr>
        <w:t>穗粗4.5～5.2cm</w:t>
      </w:r>
      <w:r>
        <w:rPr>
          <w:rFonts w:hint="eastAsia"/>
          <w:spacing w:val="-2"/>
          <w:sz w:val="32"/>
          <w:szCs w:val="32"/>
          <w:lang w:eastAsia="zh-CN"/>
        </w:rPr>
        <w:t>，</w:t>
      </w:r>
      <w:r>
        <w:rPr>
          <w:spacing w:val="-2"/>
          <w:sz w:val="32"/>
          <w:szCs w:val="32"/>
        </w:rPr>
        <w:t>单穗净重280～350g;同批次果穗长度误差≤1.5cm</w:t>
      </w:r>
      <w:r>
        <w:rPr>
          <w:rFonts w:hint="eastAsia"/>
          <w:spacing w:val="-2"/>
          <w:sz w:val="32"/>
          <w:szCs w:val="32"/>
          <w:lang w:eastAsia="zh-CN"/>
        </w:rPr>
        <w:t>，</w:t>
      </w:r>
      <w:r>
        <w:rPr>
          <w:spacing w:val="-2"/>
          <w:sz w:val="32"/>
          <w:szCs w:val="32"/>
        </w:rPr>
        <w:t>大小高度均匀统一。</w:t>
      </w:r>
    </w:p>
    <w:p w14:paraId="281EDA59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rFonts w:hint="eastAsia"/>
          <w:spacing w:val="-2"/>
          <w:sz w:val="32"/>
          <w:szCs w:val="32"/>
          <w:lang w:val="en-US" w:eastAsia="zh-CN"/>
        </w:rPr>
      </w:pPr>
      <w:r>
        <w:rPr>
          <w:spacing w:val="-2"/>
          <w:sz w:val="32"/>
          <w:szCs w:val="32"/>
        </w:rPr>
        <w:t>苞叶：完整鲜绿色、包裹紧实贴合果穗，无干枯发黄、撕裂破口、霉斑水渍；保留内层2层嫩苞叶，外层破损老叶适度修剪。</w:t>
      </w:r>
      <w:r>
        <w:rPr>
          <w:rFonts w:hint="eastAsia"/>
          <w:spacing w:val="-2"/>
          <w:sz w:val="32"/>
          <w:szCs w:val="32"/>
          <w:lang w:val="en-US" w:eastAsia="zh-CN"/>
        </w:rPr>
        <w:t xml:space="preserve">  </w:t>
      </w:r>
    </w:p>
    <w:p w14:paraId="369562AD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穗柄：留柄3～5cm</w:t>
      </w:r>
      <w:r>
        <w:rPr>
          <w:rFonts w:hint="eastAsia"/>
          <w:spacing w:val="-2"/>
          <w:sz w:val="32"/>
          <w:szCs w:val="32"/>
          <w:lang w:eastAsia="zh-CN"/>
        </w:rPr>
        <w:t>，</w:t>
      </w:r>
      <w:r>
        <w:rPr>
          <w:spacing w:val="-2"/>
          <w:sz w:val="32"/>
          <w:szCs w:val="32"/>
        </w:rPr>
        <w:t>切口平整干爽，无腐烂发黑、渗水黏手。</w:t>
      </w:r>
    </w:p>
    <w:p w14:paraId="76EA2228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秃尖：秃尖长度≤0.5cm</w:t>
      </w:r>
      <w:r>
        <w:rPr>
          <w:rFonts w:hint="eastAsia"/>
          <w:spacing w:val="-2"/>
          <w:sz w:val="32"/>
          <w:szCs w:val="32"/>
          <w:lang w:eastAsia="zh-CN"/>
        </w:rPr>
        <w:t>，</w:t>
      </w:r>
      <w:r>
        <w:rPr>
          <w:spacing w:val="-2"/>
          <w:sz w:val="32"/>
          <w:szCs w:val="32"/>
        </w:rPr>
        <w:t>基本无秃尖；籽粒从头到尾饱满挂满，无缺粒、断行、漏粒。</w:t>
      </w:r>
    </w:p>
    <w:p w14:paraId="64EEA131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色泽：色泽均匀有光泽，无发白、发暗、局部褐变；超甜水果玉米籽粒饱满圆润。</w:t>
      </w:r>
    </w:p>
    <w:p w14:paraId="5273FD10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排列：籽粒排布整齐紧密、无松散歪斜，手轻捏紧实饱满，按压汁水充盈。</w:t>
      </w:r>
    </w:p>
    <w:p w14:paraId="124CFFAF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口感理化指标：折光糖度Brix≥16°</w:t>
      </w:r>
      <w:r>
        <w:rPr>
          <w:rFonts w:hint="eastAsia"/>
          <w:spacing w:val="-2"/>
          <w:sz w:val="32"/>
          <w:szCs w:val="32"/>
          <w:lang w:eastAsia="zh-CN"/>
        </w:rPr>
        <w:t>，</w:t>
      </w:r>
      <w:r>
        <w:rPr>
          <w:spacing w:val="-2"/>
          <w:sz w:val="32"/>
          <w:szCs w:val="32"/>
        </w:rPr>
        <w:t>皮薄无渣、可生食脆嫩爆汁；淀粉含量≤25%</w:t>
      </w:r>
      <w:r>
        <w:rPr>
          <w:rFonts w:hint="eastAsia"/>
          <w:spacing w:val="-2"/>
          <w:sz w:val="32"/>
          <w:szCs w:val="32"/>
          <w:lang w:eastAsia="zh-CN"/>
        </w:rPr>
        <w:t>，</w:t>
      </w:r>
      <w:r>
        <w:rPr>
          <w:spacing w:val="-2"/>
          <w:sz w:val="32"/>
          <w:szCs w:val="32"/>
        </w:rPr>
        <w:t>咀嚼无粗纤维渣感。</w:t>
      </w:r>
    </w:p>
    <w:p w14:paraId="07E63E2E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花丝：穗顶花丝干枯黄褐色，无新鲜湿嫩花丝、无虫粪粘连。</w:t>
      </w:r>
    </w:p>
    <w:p w14:paraId="1024B31D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仅允许极轻微表皮单点压痕，无任何以下拒收问题：</w:t>
      </w:r>
    </w:p>
    <w:p w14:paraId="1C4164EF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20"/>
        <w:jc w:val="both"/>
        <w:textAlignment w:val="baseline"/>
        <w:rPr>
          <w:spacing w:val="-2"/>
          <w:sz w:val="32"/>
          <w:szCs w:val="32"/>
        </w:rPr>
      </w:pPr>
      <w:r>
        <w:rPr>
          <w:spacing w:val="-2"/>
          <w:sz w:val="32"/>
          <w:szCs w:val="32"/>
        </w:rPr>
        <w:t>虫眼、玉米螟蛀孔、霉变、腐烂、穗轴发黑空心、冻伤、日灼斑、机械严重挤压、籽粒干瘪萎缩、药斑残留。</w:t>
      </w:r>
    </w:p>
    <w:p w14:paraId="71962EF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29"/>
          <w:sz w:val="32"/>
          <w:szCs w:val="32"/>
        </w:rPr>
        <w:t>三、四季豆(无筋豆/小金豆)</w:t>
      </w:r>
    </w:p>
    <w:p w14:paraId="021273C5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</w:pPr>
      <w:r>
        <w:rPr>
          <w:spacing w:val="14"/>
        </w:rPr>
        <w:t>1.种植需求规模</w:t>
      </w:r>
    </w:p>
    <w:p w14:paraId="39B86694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</w:pPr>
      <w:r>
        <w:rPr>
          <w:spacing w:val="18"/>
        </w:rPr>
        <w:t>保障日均稳定供货50000斤，需配套暖棚/冷棚设施。</w:t>
      </w:r>
    </w:p>
    <w:p w14:paraId="1454DF1F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620"/>
        <w:jc w:val="both"/>
        <w:textAlignment w:val="baseline"/>
        <w:rPr>
          <w:sz w:val="32"/>
          <w:szCs w:val="32"/>
        </w:rPr>
      </w:pPr>
      <w:r>
        <w:rPr>
          <w:spacing w:val="-2"/>
          <w:sz w:val="32"/>
          <w:szCs w:val="32"/>
        </w:rPr>
        <w:t>2.产品品质标准</w:t>
      </w:r>
    </w:p>
    <w:p w14:paraId="2A783364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rFonts w:ascii="宋体" w:hAnsi="宋体" w:eastAsia="宋体" w:cs="宋体"/>
          <w:sz w:val="31"/>
          <w:szCs w:val="31"/>
        </w:rPr>
      </w:pPr>
      <w:r>
        <w:rPr>
          <w:spacing w:val="9"/>
          <w:sz w:val="31"/>
          <w:szCs w:val="31"/>
        </w:rPr>
        <w:t>整体大小均匀(视销售规格要求而定)。存在以下缺陷的产</w:t>
      </w:r>
      <w:r>
        <w:rPr>
          <w:spacing w:val="22"/>
          <w:sz w:val="31"/>
          <w:szCs w:val="31"/>
        </w:rPr>
        <w:t>品不予收购：(1)过老，有木质纤维，影响使用(掰</w:t>
      </w:r>
      <w:r>
        <w:rPr>
          <w:spacing w:val="21"/>
          <w:sz w:val="31"/>
          <w:szCs w:val="31"/>
        </w:rPr>
        <w:t>开拉丝)</w:t>
      </w:r>
      <w:r>
        <w:rPr>
          <w:spacing w:val="5"/>
          <w:sz w:val="32"/>
          <w:szCs w:val="32"/>
        </w:rPr>
        <w:t>(2)外部缺陷：发霉腐烂、冷盖(3)病害：褐斑、黑斑等病斑</w:t>
      </w:r>
      <w:r>
        <w:rPr>
          <w:spacing w:val="33"/>
          <w:sz w:val="31"/>
          <w:szCs w:val="31"/>
        </w:rPr>
        <w:t>(4)虫伤：有虫洞，不规则疤痕(5)机械伤：开裂断裂(6)</w:t>
      </w:r>
      <w:r>
        <w:rPr>
          <w:spacing w:val="40"/>
          <w:sz w:val="31"/>
          <w:szCs w:val="31"/>
        </w:rPr>
        <w:t>锈斑(已干):面积&gt;1平方厘米(7)皱缩软化、干尖黄化：</w:t>
      </w:r>
      <w:r>
        <w:rPr>
          <w:spacing w:val="16"/>
          <w:sz w:val="31"/>
          <w:szCs w:val="31"/>
        </w:rPr>
        <w:t>边角发黄长度&gt;1</w:t>
      </w:r>
      <w:r>
        <w:rPr>
          <w:rFonts w:ascii="Times New Roman" w:hAnsi="Times New Roman" w:eastAsia="Times New Roman" w:cs="Times New Roman"/>
          <w:sz w:val="31"/>
          <w:szCs w:val="31"/>
        </w:rPr>
        <w:t>cm</w:t>
      </w:r>
      <w:r>
        <w:rPr>
          <w:rFonts w:ascii="宋体" w:hAnsi="宋体" w:eastAsia="宋体" w:cs="宋体"/>
          <w:spacing w:val="16"/>
          <w:sz w:val="31"/>
          <w:szCs w:val="31"/>
        </w:rPr>
        <w:t>。</w:t>
      </w:r>
    </w:p>
    <w:p w14:paraId="3B10E78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90"/>
        <w:jc w:val="both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2"/>
          <w:szCs w:val="32"/>
        </w:rPr>
        <w:t>四、红根蒜苗</w:t>
      </w:r>
    </w:p>
    <w:p w14:paraId="71AD896F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1.供货需求规模</w:t>
      </w:r>
    </w:p>
    <w:p w14:paraId="16441B07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保障日均稳定供货50000斤。</w:t>
      </w:r>
    </w:p>
    <w:p w14:paraId="401C9D5A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2.产品品质标准</w:t>
      </w:r>
    </w:p>
    <w:p w14:paraId="133C77D8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外观要求：叶色青绿、挺立，无虫眼</w:t>
      </w:r>
      <w:r>
        <w:rPr>
          <w:rFonts w:hint="eastAsia"/>
          <w:spacing w:val="5"/>
          <w:sz w:val="32"/>
          <w:szCs w:val="32"/>
          <w:lang w:eastAsia="zh-CN"/>
        </w:rPr>
        <w:t>、</w:t>
      </w:r>
      <w:r>
        <w:rPr>
          <w:spacing w:val="5"/>
          <w:sz w:val="32"/>
          <w:szCs w:val="32"/>
        </w:rPr>
        <w:t>黄叶</w:t>
      </w:r>
      <w:r>
        <w:rPr>
          <w:rFonts w:hint="eastAsia"/>
          <w:spacing w:val="5"/>
          <w:sz w:val="32"/>
          <w:szCs w:val="32"/>
          <w:lang w:eastAsia="zh-CN"/>
        </w:rPr>
        <w:t>、</w:t>
      </w:r>
      <w:r>
        <w:rPr>
          <w:spacing w:val="5"/>
          <w:sz w:val="32"/>
          <w:szCs w:val="32"/>
        </w:rPr>
        <w:t>梢尖</w:t>
      </w:r>
      <w:r>
        <w:rPr>
          <w:rFonts w:hint="eastAsia"/>
          <w:spacing w:val="5"/>
          <w:sz w:val="32"/>
          <w:szCs w:val="32"/>
          <w:lang w:eastAsia="zh-CN"/>
        </w:rPr>
        <w:t>、</w:t>
      </w:r>
      <w:r>
        <w:rPr>
          <w:spacing w:val="5"/>
          <w:sz w:val="32"/>
          <w:szCs w:val="32"/>
        </w:rPr>
        <w:t>病斑</w:t>
      </w:r>
      <w:r>
        <w:rPr>
          <w:rFonts w:hint="eastAsia"/>
          <w:spacing w:val="5"/>
          <w:sz w:val="32"/>
          <w:szCs w:val="32"/>
          <w:lang w:eastAsia="zh-CN"/>
        </w:rPr>
        <w:t>、</w:t>
      </w:r>
      <w:r>
        <w:rPr>
          <w:spacing w:val="5"/>
          <w:sz w:val="32"/>
          <w:szCs w:val="32"/>
        </w:rPr>
        <w:t>腐烂。茎秆紧实脆嫩，无空心、不允许抽薹。折断鲜嫩</w:t>
      </w:r>
      <w:r>
        <w:rPr>
          <w:rFonts w:hint="eastAsia"/>
          <w:spacing w:val="5"/>
          <w:sz w:val="32"/>
          <w:szCs w:val="32"/>
          <w:lang w:eastAsia="zh-CN"/>
        </w:rPr>
        <w:t>，</w:t>
      </w:r>
      <w:r>
        <w:rPr>
          <w:spacing w:val="5"/>
          <w:sz w:val="32"/>
          <w:szCs w:val="32"/>
        </w:rPr>
        <w:t>不允许严重机械伤和腐烂。根须整齐，泥土清理干净。</w:t>
      </w:r>
    </w:p>
    <w:p w14:paraId="5FE4986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590"/>
        <w:jc w:val="both"/>
        <w:textAlignment w:val="baseline"/>
        <w:rPr>
          <w:rFonts w:ascii="黑体" w:hAnsi="黑体" w:eastAsia="黑体" w:cs="黑体"/>
          <w:spacing w:val="7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五、咪咪水果椒</w:t>
      </w:r>
    </w:p>
    <w:p w14:paraId="410CB88A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1.供货需求规模</w:t>
      </w:r>
    </w:p>
    <w:p w14:paraId="09DE4FD7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规划配套种植基地总面积100-300亩，需配套暖棚设施。</w:t>
      </w:r>
    </w:p>
    <w:p w14:paraId="0477D009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2.产品品质标准</w:t>
      </w:r>
    </w:p>
    <w:p w14:paraId="4BCE5600">
      <w:pPr>
        <w:pStyle w:val="2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127" w:firstLine="620"/>
        <w:jc w:val="both"/>
        <w:textAlignment w:val="baseline"/>
        <w:rPr>
          <w:spacing w:val="5"/>
          <w:sz w:val="32"/>
          <w:szCs w:val="32"/>
        </w:rPr>
      </w:pPr>
      <w:r>
        <w:rPr>
          <w:spacing w:val="5"/>
          <w:sz w:val="32"/>
          <w:szCs w:val="32"/>
        </w:rPr>
        <w:t>外观要求：标准20克到70克。无疤痕，无虫眼，无划伤</w:t>
      </w:r>
      <w:r>
        <w:rPr>
          <w:rFonts w:hint="eastAsia"/>
          <w:spacing w:val="5"/>
          <w:sz w:val="32"/>
          <w:szCs w:val="32"/>
          <w:lang w:eastAsia="zh-CN"/>
        </w:rPr>
        <w:t>，</w:t>
      </w:r>
      <w:r>
        <w:rPr>
          <w:spacing w:val="5"/>
          <w:sz w:val="32"/>
          <w:szCs w:val="32"/>
        </w:rPr>
        <w:t>无压痕，农残不超标。</w:t>
      </w:r>
    </w:p>
    <w:p w14:paraId="7A40B34A"/>
    <w:sectPr>
      <w:pgSz w:w="11910" w:h="16840"/>
      <w:pgMar w:top="2154" w:right="1531" w:bottom="1984" w:left="1531" w:header="0" w:footer="128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E553B"/>
    <w:rsid w:val="642E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2026-08-14T02:50:00Z</dcterms:created>
  <dc:creator>辛巴</dc:creator>
  <cp:lastModifiedBy>辛巴</cp:lastModifiedBy>
  <dcterms:modified xsi:type="dcterms:W3CDTF">2026-08-14T02:54:27Z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5E55BC498C734F5190E3CB9886384C01_11</vt:lpwstr>
  </property>
  <property fmtid="{D5CDD505-2E9C-101B-9397-08002B2CF9AE}" pid="4" name="KSOTemplateDocerSaveRecord">
    <vt:lpwstr>eyJoZGlkIjoiZjcxYzlhYTVkMjY4ZjkzYzgzMGExZWExNzg5YjYzOWMiLCJ1c2VySWQiOiI2NTg4NTI1MDYifQ==</vt:lpwstr>
  </property>
</Properties>
</file>