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南宫市发展和改革局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关于公开</w:t>
      </w:r>
      <w:r>
        <w:rPr>
          <w:rFonts w:hint="eastAsia" w:ascii="方正小标宋简体" w:hAnsi="方正小标宋简体" w:eastAsia="方正小标宋简体" w:cs="方正小标宋简体"/>
          <w:sz w:val="44"/>
          <w:szCs w:val="44"/>
          <w:lang w:eastAsia="zh-CN"/>
        </w:rPr>
        <w:t>遴选南宫市农村煤改气壁挂炉更新</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承办单位的通知</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sz w:val="32"/>
          <w:szCs w:val="32"/>
          <w:lang w:eastAsia="zh-CN"/>
        </w:rPr>
        <w:t>按照</w:t>
      </w:r>
      <w:r>
        <w:rPr>
          <w:rFonts w:hint="eastAsia" w:ascii="仿宋_GB2312" w:hAnsi="仿宋_GB2312" w:eastAsia="仿宋_GB2312" w:cs="仿宋_GB2312"/>
          <w:b w:val="0"/>
          <w:bCs w:val="0"/>
          <w:kern w:val="2"/>
          <w:sz w:val="32"/>
          <w:szCs w:val="32"/>
          <w:lang w:val="en-US" w:eastAsia="zh-CN" w:bidi="ar-SA"/>
        </w:rPr>
        <w:t>省发改委、省住建厅、省财政厅、省商务厅、省市场监管局等五部门《关于做好引导农村煤改气壁挂炉更新有关工作的通知》和邢台市发改委、市住建局、市财政局、市商务局、市市场监管局等五部门《邢台市农村煤改气壁挂炉更新工作方案》，为扎实推进农村煤改气壁挂炉更新工作，结合我市实际，我市公开遴选南宫市农村煤改气壁挂炉更新承办单位，现将有关事项通知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一、承办单位申报条件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（一）依法注册、纳税、经营状况良好的家电销售单位（含壁挂炉销售安装）；（二）同意与南宫市壁挂炉更新信息化服务平台合作，与信息化服务平台对接完成壁挂炉产品信息上传、交易收单和支付准备工作；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（三）具有良好的财务会计制度；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（四）具备规范的销售、配送信息系统，有完善的进销存管理机制，能提供相关、可溯、不可更改的台账资料；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（五）严格执行国家税收管理有关规定，按照销售价格，承诺对消费者个人开具电子发票；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（六）具备系统化防范骗补、套补等风险的制度和措施；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（七）具备可在同一渠道完成支付及退货退款的业务系统，拥有交易信息监测、统计的相关系统或手段，满足后台实时监测、销售情况跟踪统计等管理需求；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（八）资信状况良好，未被列入失信被执行人名单；近三年内未发生重大安全事故；2024年以来参与南宫市各级政府消费券及以旧换新活动，无违法违规记录；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九）参与主体应自愿签订承诺书，严格遵守壁挂炉更新政策相关规定，依法合规经营，积极配合相关部门做好监管工作，坚决防范套取、骗取补贴等行为。若参与主体存在违规违约、传播不实信息，或未按统筹安排有序开展农村煤改气壁挂炉更新等情形，自愿接受相应处理，并主动退出参与主体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（十）要兼顾壁挂炉售新与收旧，具备提供送新收旧一站式服务能力，有偿回收旧壁挂炉，建立完善回收台账，确保将回收的废旧壁挂炉交予正规回收拆解企业处理，不得私自处置拆解或翻新后流入二手市场。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二、参与范围、标准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val="0"/>
          <w:kern w:val="2"/>
          <w:sz w:val="32"/>
          <w:szCs w:val="32"/>
          <w:lang w:val="en-US" w:eastAsia="zh-CN" w:bidi="ar-SA"/>
        </w:rPr>
        <w:t>（一）</w:t>
      </w:r>
      <w:r>
        <w:rPr>
          <w:rFonts w:hint="eastAsia" w:ascii="仿宋_GB2312" w:hAnsi="仿宋_GB2312" w:eastAsia="仿宋_GB2312" w:cs="仿宋_GB2312"/>
          <w:sz w:val="32"/>
          <w:szCs w:val="32"/>
          <w:lang w:eastAsia="zh-CN"/>
        </w:rPr>
        <w:t>2016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2021年由政府主导实施煤改气项目村庄的煤改气用户。自购买使用之日起，达到或超过8年判废年限的壁挂炉。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更新壁挂炉要符合产品标准GB25034-2020《燃气采暖热水炉》和GB17905-2008《家用燃气燃烧器具安全管理规则》要求。壁挂炉能效等级达到1级，具备3C认证、质量检测报告，使用寿命符合国家规定，具有符合国家标准的零售商品条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（三）每户每台壁挂炉补贴</w:t>
      </w:r>
      <w:r>
        <w:rPr>
          <w:rFonts w:hint="eastAsia" w:ascii="仿宋_GB2312" w:hAnsi="仿宋_GB2312" w:eastAsia="仿宋_GB2312" w:cs="仿宋_GB2312"/>
          <w:sz w:val="32"/>
          <w:szCs w:val="32"/>
          <w:lang w:val="en-US" w:eastAsia="zh-CN"/>
        </w:rPr>
        <w:t>900元，8年内不得重复享受补贴，补贴直接发放到户。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三、有关要求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lang w:eastAsia="zh-CN"/>
        </w:rPr>
        <w:t>（一）做好产品报备。</w:t>
      </w:r>
      <w:r>
        <w:rPr>
          <w:rFonts w:hint="eastAsia" w:ascii="仿宋_GB2312" w:hAnsi="仿宋_GB2312" w:eastAsia="仿宋_GB2312" w:cs="仿宋_GB2312"/>
          <w:sz w:val="32"/>
          <w:szCs w:val="32"/>
          <w:lang w:eastAsia="zh-CN"/>
        </w:rPr>
        <w:t>承办单位将参与壁挂炉品类及价格(佐证资料)备案资料，</w:t>
      </w:r>
      <w:r>
        <w:rPr>
          <w:rFonts w:hint="eastAsia" w:ascii="仿宋_GB2312" w:hAnsi="仿宋_GB2312" w:eastAsia="仿宋_GB2312" w:cs="仿宋_GB2312"/>
          <w:b/>
          <w:bCs/>
          <w:sz w:val="32"/>
          <w:szCs w:val="32"/>
          <w:lang w:eastAsia="zh-CN"/>
        </w:rPr>
        <w:t>报送南宫市发展和改革局</w:t>
      </w:r>
      <w:r>
        <w:rPr>
          <w:rFonts w:hint="eastAsia" w:ascii="仿宋_GB2312" w:hAnsi="仿宋_GB2312" w:eastAsia="仿宋_GB2312" w:cs="仿宋_GB2312"/>
          <w:sz w:val="32"/>
          <w:szCs w:val="32"/>
          <w:lang w:eastAsia="zh-CN"/>
        </w:rPr>
        <w:t>，并与承办单位开展磋商，确定产品售价、维保费用、安装费用等。经市发展和改革局审核后，由市壁挂炉更新信息化服务平台将参与壁挂炉更新的产品录入平台。壁挂炉产品报备要严谨准确，对因报备不准确造成的补贴资金损失，由当事单位承担并追究责任;造成消费者损失的，追究当事单位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lang w:eastAsia="zh-CN"/>
        </w:rPr>
        <w:t>（二）强化沟通对接。</w:t>
      </w:r>
      <w:r>
        <w:rPr>
          <w:rFonts w:hint="eastAsia" w:ascii="仿宋_GB2312" w:hAnsi="仿宋_GB2312" w:eastAsia="仿宋_GB2312" w:cs="仿宋_GB2312"/>
          <w:sz w:val="32"/>
          <w:szCs w:val="32"/>
          <w:lang w:eastAsia="zh-CN"/>
        </w:rPr>
        <w:t>承办单位要主动与市壁挂炉更新信息化服务平台对接，配合开展壁挂炉更新工作，按要求布设或升级改造相关收单机具。按照实际销售价格开具全额电子发票，发票中销售货物的名称要规范，要明确商品的品牌、品类、规格型号、能效等级等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lang w:eastAsia="zh-CN"/>
        </w:rPr>
        <w:t>（三）建立完善台账。</w:t>
      </w:r>
      <w:r>
        <w:rPr>
          <w:rFonts w:hint="eastAsia" w:ascii="仿宋_GB2312" w:hAnsi="仿宋_GB2312" w:eastAsia="仿宋_GB2312" w:cs="仿宋_GB2312"/>
          <w:sz w:val="32"/>
          <w:szCs w:val="32"/>
          <w:lang w:eastAsia="zh-CN"/>
        </w:rPr>
        <w:t>承办单位台账要详细记录活动中销售的每台产品的品类、品牌、规格型号、能效等级、销售价格、支付路径、支付金额等情况信息。所有销售的产品要留存电子发票备查。按要求如实提供相关票证台账和相关信息数据。自觉接受相关检查。达到入统条件的单位，要按照国家有关规定和程序及时入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lang w:eastAsia="zh-CN"/>
        </w:rPr>
        <w:t>（四）强化宣传引导。</w:t>
      </w:r>
      <w:r>
        <w:rPr>
          <w:rFonts w:hint="eastAsia" w:ascii="仿宋_GB2312" w:hAnsi="仿宋_GB2312" w:eastAsia="仿宋_GB2312" w:cs="仿宋_GB2312"/>
          <w:sz w:val="32"/>
          <w:szCs w:val="32"/>
          <w:lang w:eastAsia="zh-CN"/>
        </w:rPr>
        <w:t>承办单位要指定专人或组建专业团队负责壁挂炉更新工作，做好更新政策宣传，</w:t>
      </w:r>
      <w:r>
        <w:rPr>
          <w:rFonts w:hint="eastAsia" w:ascii="仿宋_GB2312" w:hAnsi="仿宋_GB2312" w:eastAsia="仿宋_GB2312" w:cs="仿宋_GB2312"/>
          <w:b w:val="0"/>
          <w:bCs w:val="0"/>
          <w:kern w:val="2"/>
          <w:sz w:val="32"/>
          <w:szCs w:val="32"/>
          <w:lang w:val="en-US" w:eastAsia="zh-CN" w:bidi="ar-SA"/>
        </w:rPr>
        <w:t>帮助煤改气户进行壁挂炉更新有关操作</w:t>
      </w:r>
      <w:r>
        <w:rPr>
          <w:rFonts w:hint="eastAsia" w:ascii="仿宋_GB2312" w:hAnsi="仿宋_GB2312" w:eastAsia="仿宋_GB2312" w:cs="仿宋_GB2312"/>
          <w:sz w:val="32"/>
          <w:szCs w:val="32"/>
          <w:lang w:eastAsia="zh-CN"/>
        </w:rPr>
        <w:t>；公开电话，及时妥善处理好消费者咨询和投诉。承办单位对获取的政府相关信息负有保密义务，对获取的消费者信息负有保密责任。</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pPr>
      <w:r>
        <w:rPr>
          <w:rFonts w:hint="eastAsia" w:ascii="楷体_GB2312" w:hAnsi="楷体_GB2312" w:eastAsia="楷体_GB2312" w:cs="楷体_GB2312"/>
          <w:sz w:val="32"/>
          <w:szCs w:val="32"/>
          <w:lang w:eastAsia="zh-CN"/>
        </w:rPr>
        <w:t>（五）优化退货管理。</w:t>
      </w:r>
      <w:r>
        <w:rPr>
          <w:rFonts w:hint="eastAsia" w:ascii="仿宋_GB2312" w:hAnsi="仿宋_GB2312" w:eastAsia="仿宋_GB2312" w:cs="仿宋_GB2312"/>
          <w:sz w:val="32"/>
          <w:szCs w:val="32"/>
          <w:lang w:eastAsia="zh-CN"/>
        </w:rPr>
        <w:t>消费者在消费后退货的，承办单位应按照消费者实付金额以原路返回方式进行退款，并向市壁挂炉更新信息化服务平台报备，恢复</w:t>
      </w:r>
      <w:r>
        <w:rPr>
          <w:rFonts w:hint="eastAsia" w:ascii="仿宋_GB2312" w:hAnsi="仿宋_GB2312" w:eastAsia="仿宋_GB2312" w:cs="仿宋_GB2312"/>
          <w:sz w:val="32"/>
          <w:szCs w:val="32"/>
          <w:lang w:val="en-US" w:eastAsia="zh-CN"/>
        </w:rPr>
        <w:t>消费者更新资格券。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楷体_GB2312" w:hAnsi="楷体_GB2312" w:eastAsia="楷体_GB2312" w:cs="楷体_GB2312"/>
          <w:sz w:val="32"/>
          <w:szCs w:val="32"/>
          <w:lang w:eastAsia="zh-CN"/>
        </w:rPr>
        <w:t>（六）加强日常管理。</w:t>
      </w:r>
      <w:r>
        <w:rPr>
          <w:rFonts w:hint="eastAsia" w:ascii="仿宋_GB2312" w:hAnsi="仿宋_GB2312" w:eastAsia="仿宋_GB2312" w:cs="仿宋_GB2312"/>
          <w:sz w:val="32"/>
          <w:szCs w:val="32"/>
          <w:lang w:eastAsia="zh-CN"/>
        </w:rPr>
        <w:t>承办单位不能按要求完成工作任务、违反工作要求、不配合相关工作，或因自身原因造成更新出现重大问题的，专班有权终止承办单位参与资格</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责令赔偿相关损失，必要时追究其法律责任。承办单位</w:t>
      </w:r>
      <w:r>
        <w:rPr>
          <w:rFonts w:hint="eastAsia" w:ascii="仿宋_GB2312" w:hAnsi="仿宋_GB2312" w:eastAsia="仿宋_GB2312" w:cs="仿宋_GB2312"/>
          <w:b w:val="0"/>
          <w:bCs w:val="0"/>
          <w:kern w:val="2"/>
          <w:sz w:val="32"/>
          <w:szCs w:val="32"/>
          <w:lang w:val="en-US" w:eastAsia="zh-CN" w:bidi="ar-SA"/>
        </w:rPr>
        <w:t>具备产品安装、保修、维护等综合服务能力，安装壁挂炉符合</w:t>
      </w:r>
      <w:r>
        <w:rPr>
          <w:rFonts w:hint="eastAsia" w:ascii="仿宋_GB2312" w:hAnsi="仿宋_GB2312" w:eastAsia="仿宋_GB2312" w:cs="仿宋_GB2312"/>
          <w:sz w:val="32"/>
          <w:szCs w:val="32"/>
          <w:lang w:eastAsia="zh-CN"/>
        </w:rPr>
        <w:t>GB17905-2008《家用燃气燃烧器具安全管理规则》要求，</w:t>
      </w:r>
      <w:r>
        <w:rPr>
          <w:rFonts w:hint="eastAsia" w:ascii="仿宋_GB2312" w:hAnsi="仿宋_GB2312" w:eastAsia="仿宋_GB2312" w:cs="仿宋_GB2312"/>
          <w:b w:val="0"/>
          <w:bCs w:val="0"/>
          <w:kern w:val="2"/>
          <w:sz w:val="32"/>
          <w:szCs w:val="32"/>
          <w:lang w:val="en-US" w:eastAsia="zh-CN" w:bidi="ar-SA"/>
        </w:rPr>
        <w:t>可提供长期售后保修服务。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四、申报材料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1.南宫市壁挂炉更新承办单位申请表；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2.南宫市壁挂炉更新承办单位承诺书；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3.营业执照、单位负责人身份证(正反面)和银行对公账户开户许可证复印件(包括开户银行、账号、行号等，并加盖公章)；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4.提供完善的进销存系统订单，使用水印相机提供经营地址照片(包括日期、经纬度)；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5.下载“信用中国”网站《法人和非法人组织公共信用信息报告》、中国政府采购网“政府采购严重违法失信行为信息记录”；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6.单位介绍及符合申报条件的相关业务、能力、经验的介绍和证明材料；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7.单位参与更新工作方案，包括自身促销让利举措、宣传措施、售后服务、质保等；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8.单位风险管控方案，包括对骗补、套补等行为管控措施等；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9.具备废旧家电回收能力，与正规回收拆解企业签订协议，承办单位要建立废旧家电回收台账，将回收的废旧家电交由正规回收拆解企业处置。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五、申报流程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（一）市场主体自愿申报。申报单位向我市发展和改革局提交申报材料。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（二）审核确定。我市</w:t>
      </w:r>
      <w:r>
        <w:rPr>
          <w:rFonts w:hint="eastAsia" w:ascii="仿宋_GB2312" w:hAnsi="仿宋_GB2312" w:eastAsia="仿宋_GB2312" w:cs="仿宋_GB2312"/>
          <w:sz w:val="32"/>
          <w:szCs w:val="32"/>
          <w:lang w:eastAsia="zh-CN"/>
        </w:rPr>
        <w:t>发展和改革局</w:t>
      </w:r>
      <w:r>
        <w:rPr>
          <w:rFonts w:hint="eastAsia" w:ascii="仿宋_GB2312" w:hAnsi="仿宋_GB2312" w:eastAsia="仿宋_GB2312" w:cs="仿宋_GB2312"/>
          <w:sz w:val="32"/>
          <w:szCs w:val="32"/>
          <w:lang w:val="en-US" w:eastAsia="zh-CN"/>
        </w:rPr>
        <w:t>对申报单位资料进行审核，实地核查申报单位的各类硬件软件服务条件。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（三）汇总公示。我市汇总承办单位名单，并向邢台市</w:t>
      </w:r>
      <w:r>
        <w:rPr>
          <w:rFonts w:hint="eastAsia" w:ascii="仿宋_GB2312" w:hAnsi="仿宋_GB2312" w:eastAsia="仿宋_GB2312" w:cs="仿宋_GB2312"/>
          <w:sz w:val="32"/>
          <w:szCs w:val="32"/>
          <w:lang w:eastAsia="zh-CN"/>
        </w:rPr>
        <w:t>农村煤改气煤改电稳定可持续运行工作</w:t>
      </w:r>
      <w:r>
        <w:rPr>
          <w:rFonts w:hint="eastAsia" w:ascii="仿宋_GB2312" w:hAnsi="仿宋_GB2312" w:eastAsia="仿宋_GB2312" w:cs="仿宋_GB2312"/>
          <w:sz w:val="32"/>
          <w:szCs w:val="32"/>
        </w:rPr>
        <w:t>专班</w:t>
      </w:r>
      <w:r>
        <w:rPr>
          <w:rFonts w:hint="eastAsia" w:ascii="仿宋_GB2312" w:hAnsi="仿宋_GB2312" w:eastAsia="仿宋_GB2312" w:cs="仿宋_GB2312"/>
          <w:sz w:val="32"/>
          <w:szCs w:val="32"/>
          <w:lang w:eastAsia="zh-CN"/>
        </w:rPr>
        <w:t>报备后，</w:t>
      </w:r>
      <w:r>
        <w:rPr>
          <w:rFonts w:hint="eastAsia" w:ascii="仿宋_GB2312" w:hAnsi="仿宋_GB2312" w:eastAsia="仿宋_GB2312" w:cs="仿宋_GB2312"/>
          <w:sz w:val="32"/>
          <w:szCs w:val="32"/>
          <w:lang w:val="en-US" w:eastAsia="zh-CN"/>
        </w:rPr>
        <w:t>向社会公示。组织承办单位对接市信息化服务平台，推进壁挂炉更新工作。承办单位资格有效期与更新政策实施期一致。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（四）实</w:t>
      </w:r>
      <w:bookmarkStart w:id="0" w:name="_GoBack"/>
      <w:r>
        <w:rPr>
          <w:rFonts w:hint="eastAsia" w:ascii="仿宋_GB2312" w:hAnsi="仿宋_GB2312" w:eastAsia="仿宋_GB2312" w:cs="仿宋_GB2312"/>
          <w:sz w:val="32"/>
          <w:szCs w:val="32"/>
          <w:lang w:val="en-US" w:eastAsia="zh-CN"/>
        </w:rPr>
        <w:t>施动态管理。对承办单位和参加活动壁挂炉实施动</w:t>
      </w:r>
      <w:bookmarkEnd w:id="0"/>
      <w:r>
        <w:rPr>
          <w:rFonts w:hint="eastAsia" w:ascii="仿宋_GB2312" w:hAnsi="仿宋_GB2312" w:eastAsia="仿宋_GB2312" w:cs="仿宋_GB2312"/>
          <w:sz w:val="32"/>
          <w:szCs w:val="32"/>
          <w:lang w:val="en-US" w:eastAsia="zh-CN"/>
        </w:rPr>
        <w:t>态管理，组织承办单位和参与壁挂炉更新产品的调整和补录工作。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附件：1.南宫市农村煤改气壁挂炉更新承办单位申请表</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2.南宫市农村煤改气壁挂炉更新承办单位承诺书</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3.南宫市农村煤改气壁挂炉更新承办单位名录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1280" w:firstLineChars="4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南宫市</w:t>
      </w:r>
      <w:r>
        <w:rPr>
          <w:rFonts w:hint="eastAsia" w:ascii="仿宋_GB2312" w:hAnsi="仿宋_GB2312" w:eastAsia="仿宋_GB2312" w:cs="仿宋_GB2312"/>
          <w:sz w:val="32"/>
          <w:szCs w:val="32"/>
          <w:lang w:eastAsia="zh-CN"/>
        </w:rPr>
        <w:t>农村煤改气煤改电稳定可持续运行工作</w:t>
      </w:r>
      <w:r>
        <w:rPr>
          <w:rFonts w:hint="eastAsia" w:ascii="仿宋_GB2312" w:hAnsi="仿宋_GB2312" w:eastAsia="仿宋_GB2312" w:cs="仿宋_GB2312"/>
          <w:sz w:val="32"/>
          <w:szCs w:val="32"/>
        </w:rPr>
        <w:t>专班</w:t>
      </w:r>
    </w:p>
    <w:p>
      <w:pPr>
        <w:keepNext w:val="0"/>
        <w:keepLines w:val="0"/>
        <w:pageBreakBefore w:val="0"/>
        <w:widowControl w:val="0"/>
        <w:kinsoku/>
        <w:wordWrap/>
        <w:overflowPunct/>
        <w:topLinePunct w:val="0"/>
        <w:autoSpaceDE/>
        <w:autoSpaceDN/>
        <w:bidi w:val="0"/>
        <w:adjustRightInd/>
        <w:snapToGrid/>
        <w:spacing w:line="560" w:lineRule="exact"/>
        <w:ind w:firstLine="4480" w:firstLineChars="14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2026年9月20日</w:t>
      </w:r>
    </w:p>
    <w:p>
      <w:pPr>
        <w:keepNext w:val="0"/>
        <w:keepLines w:val="0"/>
        <w:pageBreakBefore w:val="0"/>
        <w:widowControl w:val="0"/>
        <w:kinsoku/>
        <w:wordWrap/>
        <w:overflowPunct/>
        <w:topLinePunct w:val="0"/>
        <w:autoSpaceDE/>
        <w:autoSpaceDN/>
        <w:bidi w:val="0"/>
        <w:adjustRightInd/>
        <w:snapToGrid/>
        <w:spacing w:line="560" w:lineRule="exact"/>
        <w:ind w:firstLine="4480" w:firstLineChars="14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4480" w:firstLineChars="14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4480" w:firstLineChars="14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4480" w:firstLineChars="1400"/>
        <w:textAlignment w:val="auto"/>
        <w:rPr>
          <w:rFonts w:hint="eastAsia" w:ascii="仿宋_GB2312" w:hAnsi="仿宋_GB2312" w:eastAsia="仿宋_GB2312" w:cs="仿宋_GB2312"/>
          <w:sz w:val="32"/>
          <w:szCs w:val="32"/>
          <w:lang w:val="en-US" w:eastAsia="zh-CN"/>
        </w:rPr>
      </w:pPr>
    </w:p>
    <w:p>
      <w:pPr>
        <w:keepNext w:val="0"/>
        <w:keepLines w:val="0"/>
        <w:pageBreakBefore w:val="0"/>
        <w:widowControl/>
        <w:kinsoku/>
        <w:wordWrap/>
        <w:overflowPunct/>
        <w:topLinePunct w:val="0"/>
        <w:autoSpaceDE w:val="0"/>
        <w:autoSpaceDN w:val="0"/>
        <w:bidi w:val="0"/>
        <w:adjustRightInd w:val="0"/>
        <w:snapToGrid w:val="0"/>
        <w:spacing w:before="93" w:line="560" w:lineRule="exact"/>
        <w:jc w:val="both"/>
        <w:textAlignment w:val="baseline"/>
        <w:outlineLvl w:val="0"/>
        <w:rPr>
          <w:rFonts w:hint="eastAsia" w:ascii="黑体" w:hAnsi="黑体" w:eastAsia="黑体" w:cs="黑体"/>
          <w:spacing w:val="5"/>
          <w:position w:val="2"/>
          <w:sz w:val="32"/>
          <w:szCs w:val="32"/>
          <w:lang w:eastAsia="zh-CN"/>
        </w:rPr>
      </w:pPr>
    </w:p>
    <w:p>
      <w:pPr>
        <w:keepNext w:val="0"/>
        <w:keepLines w:val="0"/>
        <w:pageBreakBefore w:val="0"/>
        <w:widowControl/>
        <w:kinsoku/>
        <w:wordWrap/>
        <w:overflowPunct/>
        <w:topLinePunct w:val="0"/>
        <w:autoSpaceDE w:val="0"/>
        <w:autoSpaceDN w:val="0"/>
        <w:bidi w:val="0"/>
        <w:adjustRightInd w:val="0"/>
        <w:snapToGrid w:val="0"/>
        <w:spacing w:before="93" w:line="560" w:lineRule="exact"/>
        <w:jc w:val="both"/>
        <w:textAlignment w:val="baseline"/>
        <w:outlineLvl w:val="0"/>
        <w:rPr>
          <w:rFonts w:hint="eastAsia" w:ascii="黑体" w:hAnsi="黑体" w:eastAsia="黑体" w:cs="黑体"/>
          <w:spacing w:val="5"/>
          <w:position w:val="2"/>
          <w:sz w:val="32"/>
          <w:szCs w:val="32"/>
          <w:lang w:eastAsia="zh-CN"/>
        </w:rPr>
      </w:pPr>
    </w:p>
    <w:p>
      <w:pPr>
        <w:keepNext w:val="0"/>
        <w:keepLines w:val="0"/>
        <w:pageBreakBefore w:val="0"/>
        <w:widowControl/>
        <w:kinsoku/>
        <w:wordWrap/>
        <w:overflowPunct/>
        <w:topLinePunct w:val="0"/>
        <w:autoSpaceDE w:val="0"/>
        <w:autoSpaceDN w:val="0"/>
        <w:bidi w:val="0"/>
        <w:adjustRightInd w:val="0"/>
        <w:snapToGrid w:val="0"/>
        <w:spacing w:before="93" w:line="560" w:lineRule="exact"/>
        <w:jc w:val="both"/>
        <w:textAlignment w:val="baseline"/>
        <w:outlineLvl w:val="0"/>
        <w:rPr>
          <w:rFonts w:hint="eastAsia" w:ascii="黑体" w:hAnsi="黑体" w:eastAsia="黑体" w:cs="黑体"/>
          <w:spacing w:val="5"/>
          <w:position w:val="2"/>
          <w:sz w:val="32"/>
          <w:szCs w:val="32"/>
          <w:lang w:eastAsia="zh-CN"/>
        </w:rPr>
      </w:pPr>
    </w:p>
    <w:p>
      <w:pPr>
        <w:keepNext w:val="0"/>
        <w:keepLines w:val="0"/>
        <w:pageBreakBefore w:val="0"/>
        <w:widowControl/>
        <w:kinsoku/>
        <w:wordWrap/>
        <w:overflowPunct/>
        <w:topLinePunct w:val="0"/>
        <w:autoSpaceDE w:val="0"/>
        <w:autoSpaceDN w:val="0"/>
        <w:bidi w:val="0"/>
        <w:adjustRightInd w:val="0"/>
        <w:snapToGrid w:val="0"/>
        <w:spacing w:before="93" w:line="560" w:lineRule="exact"/>
        <w:jc w:val="both"/>
        <w:textAlignment w:val="baseline"/>
        <w:outlineLvl w:val="0"/>
        <w:rPr>
          <w:rFonts w:hint="eastAsia" w:ascii="黑体" w:hAnsi="黑体" w:eastAsia="黑体" w:cs="黑体"/>
          <w:spacing w:val="5"/>
          <w:position w:val="2"/>
          <w:sz w:val="32"/>
          <w:szCs w:val="32"/>
          <w:lang w:eastAsia="zh-CN"/>
        </w:rPr>
      </w:pPr>
    </w:p>
    <w:p>
      <w:pPr>
        <w:keepNext w:val="0"/>
        <w:keepLines w:val="0"/>
        <w:pageBreakBefore w:val="0"/>
        <w:widowControl/>
        <w:kinsoku/>
        <w:wordWrap/>
        <w:overflowPunct/>
        <w:topLinePunct w:val="0"/>
        <w:autoSpaceDE w:val="0"/>
        <w:autoSpaceDN w:val="0"/>
        <w:bidi w:val="0"/>
        <w:adjustRightInd w:val="0"/>
        <w:snapToGrid w:val="0"/>
        <w:spacing w:before="93" w:line="560" w:lineRule="exact"/>
        <w:jc w:val="both"/>
        <w:textAlignment w:val="baseline"/>
        <w:outlineLvl w:val="0"/>
        <w:rPr>
          <w:rFonts w:hint="eastAsia" w:ascii="黑体" w:hAnsi="黑体" w:eastAsia="黑体" w:cs="黑体"/>
          <w:spacing w:val="5"/>
          <w:position w:val="2"/>
          <w:sz w:val="32"/>
          <w:szCs w:val="32"/>
          <w:lang w:eastAsia="zh-CN"/>
        </w:rPr>
      </w:pPr>
    </w:p>
    <w:p>
      <w:pPr>
        <w:keepNext w:val="0"/>
        <w:keepLines w:val="0"/>
        <w:pageBreakBefore w:val="0"/>
        <w:widowControl/>
        <w:kinsoku/>
        <w:wordWrap/>
        <w:overflowPunct/>
        <w:topLinePunct w:val="0"/>
        <w:autoSpaceDE w:val="0"/>
        <w:autoSpaceDN w:val="0"/>
        <w:bidi w:val="0"/>
        <w:adjustRightInd w:val="0"/>
        <w:snapToGrid w:val="0"/>
        <w:spacing w:before="93" w:line="560" w:lineRule="exact"/>
        <w:jc w:val="both"/>
        <w:textAlignment w:val="baseline"/>
        <w:outlineLvl w:val="0"/>
        <w:rPr>
          <w:rFonts w:hint="eastAsia" w:ascii="黑体" w:hAnsi="黑体" w:eastAsia="黑体" w:cs="黑体"/>
          <w:spacing w:val="5"/>
          <w:position w:val="2"/>
          <w:sz w:val="32"/>
          <w:szCs w:val="32"/>
          <w:lang w:eastAsia="zh-CN"/>
        </w:rPr>
      </w:pPr>
    </w:p>
    <w:p>
      <w:pPr>
        <w:keepNext w:val="0"/>
        <w:keepLines w:val="0"/>
        <w:pageBreakBefore w:val="0"/>
        <w:widowControl/>
        <w:kinsoku/>
        <w:wordWrap/>
        <w:overflowPunct/>
        <w:topLinePunct w:val="0"/>
        <w:autoSpaceDE w:val="0"/>
        <w:autoSpaceDN w:val="0"/>
        <w:bidi w:val="0"/>
        <w:adjustRightInd w:val="0"/>
        <w:snapToGrid w:val="0"/>
        <w:spacing w:before="93" w:line="560" w:lineRule="exact"/>
        <w:jc w:val="both"/>
        <w:textAlignment w:val="baseline"/>
        <w:outlineLvl w:val="0"/>
        <w:rPr>
          <w:rFonts w:hint="eastAsia" w:ascii="黑体" w:hAnsi="黑体" w:eastAsia="黑体" w:cs="黑体"/>
          <w:spacing w:val="5"/>
          <w:position w:val="2"/>
          <w:sz w:val="32"/>
          <w:szCs w:val="32"/>
          <w:lang w:eastAsia="zh-CN"/>
        </w:rPr>
      </w:pPr>
    </w:p>
    <w:p>
      <w:pPr>
        <w:keepNext w:val="0"/>
        <w:keepLines w:val="0"/>
        <w:pageBreakBefore w:val="0"/>
        <w:widowControl/>
        <w:kinsoku/>
        <w:wordWrap/>
        <w:overflowPunct/>
        <w:topLinePunct w:val="0"/>
        <w:autoSpaceDE w:val="0"/>
        <w:autoSpaceDN w:val="0"/>
        <w:bidi w:val="0"/>
        <w:adjustRightInd w:val="0"/>
        <w:snapToGrid w:val="0"/>
        <w:spacing w:before="93" w:line="560" w:lineRule="exact"/>
        <w:jc w:val="both"/>
        <w:textAlignment w:val="baseline"/>
        <w:outlineLvl w:val="0"/>
        <w:rPr>
          <w:rFonts w:hint="eastAsia" w:ascii="黑体" w:hAnsi="黑体" w:eastAsia="黑体" w:cs="黑体"/>
          <w:spacing w:val="5"/>
          <w:position w:val="2"/>
          <w:sz w:val="32"/>
          <w:szCs w:val="32"/>
          <w:lang w:eastAsia="zh-CN"/>
        </w:rPr>
      </w:pPr>
    </w:p>
    <w:p>
      <w:pPr>
        <w:keepNext w:val="0"/>
        <w:keepLines w:val="0"/>
        <w:pageBreakBefore w:val="0"/>
        <w:widowControl/>
        <w:kinsoku/>
        <w:wordWrap/>
        <w:overflowPunct/>
        <w:topLinePunct w:val="0"/>
        <w:autoSpaceDE w:val="0"/>
        <w:autoSpaceDN w:val="0"/>
        <w:bidi w:val="0"/>
        <w:adjustRightInd w:val="0"/>
        <w:snapToGrid w:val="0"/>
        <w:spacing w:before="93" w:line="560" w:lineRule="exact"/>
        <w:jc w:val="both"/>
        <w:textAlignment w:val="baseline"/>
        <w:outlineLvl w:val="0"/>
        <w:rPr>
          <w:rFonts w:hint="eastAsia" w:ascii="黑体" w:hAnsi="黑体" w:eastAsia="黑体" w:cs="黑体"/>
          <w:spacing w:val="5"/>
          <w:position w:val="2"/>
          <w:sz w:val="32"/>
          <w:szCs w:val="32"/>
          <w:lang w:eastAsia="zh-CN"/>
        </w:rPr>
      </w:pPr>
    </w:p>
    <w:p>
      <w:pPr>
        <w:keepNext w:val="0"/>
        <w:keepLines w:val="0"/>
        <w:pageBreakBefore w:val="0"/>
        <w:widowControl/>
        <w:kinsoku/>
        <w:wordWrap/>
        <w:overflowPunct/>
        <w:topLinePunct w:val="0"/>
        <w:autoSpaceDE w:val="0"/>
        <w:autoSpaceDN w:val="0"/>
        <w:bidi w:val="0"/>
        <w:adjustRightInd w:val="0"/>
        <w:snapToGrid w:val="0"/>
        <w:spacing w:before="93" w:line="560" w:lineRule="exact"/>
        <w:jc w:val="both"/>
        <w:textAlignment w:val="baseline"/>
        <w:outlineLvl w:val="0"/>
        <w:rPr>
          <w:rFonts w:hint="eastAsia" w:ascii="黑体" w:hAnsi="黑体" w:eastAsia="黑体" w:cs="黑体"/>
          <w:spacing w:val="5"/>
          <w:position w:val="2"/>
          <w:sz w:val="32"/>
          <w:szCs w:val="32"/>
          <w:lang w:val="en-US" w:eastAsia="zh-CN"/>
        </w:rPr>
      </w:pPr>
      <w:r>
        <w:rPr>
          <w:rFonts w:hint="eastAsia" w:ascii="黑体" w:hAnsi="黑体" w:eastAsia="黑体" w:cs="黑体"/>
          <w:spacing w:val="5"/>
          <w:position w:val="2"/>
          <w:sz w:val="32"/>
          <w:szCs w:val="32"/>
          <w:lang w:eastAsia="zh-CN"/>
        </w:rPr>
        <w:t>附件</w:t>
      </w:r>
      <w:r>
        <w:rPr>
          <w:rFonts w:hint="eastAsia" w:ascii="黑体" w:hAnsi="黑体" w:eastAsia="黑体" w:cs="黑体"/>
          <w:spacing w:val="5"/>
          <w:position w:val="2"/>
          <w:sz w:val="32"/>
          <w:szCs w:val="32"/>
          <w:lang w:val="en-US" w:eastAsia="zh-CN"/>
        </w:rPr>
        <w:t>1</w:t>
      </w:r>
    </w:p>
    <w:p>
      <w:pPr>
        <w:pStyle w:val="2"/>
        <w:keepNext w:val="0"/>
        <w:keepLines w:val="0"/>
        <w:pageBreakBefore w:val="0"/>
        <w:widowControl/>
        <w:kinsoku/>
        <w:wordWrap/>
        <w:overflowPunct/>
        <w:topLinePunct w:val="0"/>
        <w:autoSpaceDE w:val="0"/>
        <w:autoSpaceDN w:val="0"/>
        <w:bidi w:val="0"/>
        <w:adjustRightInd w:val="0"/>
        <w:snapToGrid w:val="0"/>
        <w:spacing w:before="234" w:line="560" w:lineRule="exact"/>
        <w:jc w:val="both"/>
        <w:textAlignment w:val="baseline"/>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南宫市农村煤改气壁挂炉更新承办单位申请表</w:t>
      </w:r>
    </w:p>
    <w:p>
      <w:pPr>
        <w:pStyle w:val="2"/>
        <w:keepNext w:val="0"/>
        <w:keepLines w:val="0"/>
        <w:pageBreakBefore w:val="0"/>
        <w:widowControl/>
        <w:kinsoku/>
        <w:wordWrap/>
        <w:overflowPunct/>
        <w:topLinePunct w:val="0"/>
        <w:autoSpaceDE w:val="0"/>
        <w:autoSpaceDN w:val="0"/>
        <w:bidi w:val="0"/>
        <w:adjustRightInd w:val="0"/>
        <w:snapToGrid w:val="0"/>
        <w:spacing w:before="234" w:line="560" w:lineRule="exact"/>
        <w:jc w:val="right"/>
        <w:textAlignment w:val="baseline"/>
        <w:rPr>
          <w:rFonts w:ascii="宋体" w:hAnsi="宋体"/>
          <w:sz w:val="27"/>
          <w:szCs w:val="27"/>
        </w:rPr>
      </w:pPr>
      <w:r>
        <w:rPr>
          <w:rFonts w:ascii="宋体" w:hAnsi="宋体"/>
          <w:spacing w:val="-3"/>
          <w:sz w:val="27"/>
          <w:szCs w:val="27"/>
        </w:rPr>
        <w:t>填报日期：</w:t>
      </w:r>
      <w:r>
        <w:rPr>
          <w:rFonts w:hint="eastAsia" w:ascii="宋体" w:hAnsi="宋体"/>
          <w:spacing w:val="-3"/>
          <w:sz w:val="27"/>
          <w:szCs w:val="27"/>
          <w:lang w:val="en-US" w:eastAsia="zh-CN"/>
        </w:rPr>
        <w:t xml:space="preserve">     </w:t>
      </w:r>
      <w:r>
        <w:rPr>
          <w:rFonts w:ascii="宋体" w:hAnsi="宋体"/>
          <w:spacing w:val="-3"/>
          <w:sz w:val="27"/>
          <w:szCs w:val="27"/>
        </w:rPr>
        <w:t>年</w:t>
      </w:r>
      <w:r>
        <w:rPr>
          <w:rFonts w:hint="eastAsia" w:ascii="宋体" w:hAnsi="宋体"/>
          <w:spacing w:val="-3"/>
          <w:sz w:val="27"/>
          <w:szCs w:val="27"/>
          <w:lang w:val="en-US" w:eastAsia="zh-CN"/>
        </w:rPr>
        <w:t xml:space="preserve">   </w:t>
      </w:r>
      <w:r>
        <w:rPr>
          <w:rFonts w:ascii="宋体" w:hAnsi="宋体"/>
          <w:spacing w:val="-3"/>
          <w:sz w:val="27"/>
          <w:szCs w:val="27"/>
        </w:rPr>
        <w:t>月</w:t>
      </w:r>
      <w:r>
        <w:rPr>
          <w:rFonts w:hint="eastAsia" w:ascii="宋体" w:hAnsi="宋体"/>
          <w:spacing w:val="-3"/>
          <w:sz w:val="27"/>
          <w:szCs w:val="27"/>
          <w:lang w:val="en-US" w:eastAsia="zh-CN"/>
        </w:rPr>
        <w:t xml:space="preserve">  </w:t>
      </w:r>
      <w:r>
        <w:rPr>
          <w:rFonts w:ascii="宋体" w:hAnsi="宋体"/>
          <w:spacing w:val="-3"/>
          <w:sz w:val="27"/>
          <w:szCs w:val="27"/>
        </w:rPr>
        <w:t>日</w:t>
      </w:r>
    </w:p>
    <w:tbl>
      <w:tblPr>
        <w:tblStyle w:val="8"/>
        <w:tblW w:w="91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25"/>
        <w:gridCol w:w="3084"/>
        <w:gridCol w:w="1912"/>
        <w:gridCol w:w="234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1825" w:type="dxa"/>
            <w:noWrap w:val="0"/>
            <w:vAlign w:val="top"/>
          </w:tcPr>
          <w:p>
            <w:pPr>
              <w:pStyle w:val="7"/>
              <w:keepNext w:val="0"/>
              <w:keepLines w:val="0"/>
              <w:pageBreakBefore w:val="0"/>
              <w:widowControl/>
              <w:kinsoku/>
              <w:wordWrap/>
              <w:overflowPunct/>
              <w:topLinePunct w:val="0"/>
              <w:autoSpaceDE w:val="0"/>
              <w:autoSpaceDN w:val="0"/>
              <w:bidi w:val="0"/>
              <w:adjustRightInd w:val="0"/>
              <w:snapToGrid w:val="0"/>
              <w:spacing w:before="168" w:line="227" w:lineRule="auto"/>
              <w:jc w:val="center"/>
              <w:textAlignment w:val="baseline"/>
              <w:rPr>
                <w:rFonts w:ascii="宋体" w:hAnsi="宋体"/>
              </w:rPr>
            </w:pPr>
            <w:r>
              <w:rPr>
                <w:rFonts w:ascii="宋体" w:hAnsi="宋体"/>
                <w:spacing w:val="3"/>
              </w:rPr>
              <w:t>单位名称</w:t>
            </w:r>
          </w:p>
        </w:tc>
        <w:tc>
          <w:tcPr>
            <w:tcW w:w="7340" w:type="dxa"/>
            <w:gridSpan w:val="3"/>
            <w:noWrap w:val="0"/>
            <w:vAlign w:val="top"/>
          </w:tcPr>
          <w:p>
            <w:pPr>
              <w:keepNext w:val="0"/>
              <w:keepLines w:val="0"/>
              <w:pageBreakBefore w:val="0"/>
              <w:widowControl/>
              <w:kinsoku/>
              <w:wordWrap/>
              <w:overflowPunct/>
              <w:topLinePunct w:val="0"/>
              <w:autoSpaceDE w:val="0"/>
              <w:autoSpaceDN w:val="0"/>
              <w:bidi w:val="0"/>
              <w:adjustRightInd w:val="0"/>
              <w:snapToGrid w:val="0"/>
              <w:jc w:val="both"/>
              <w:textAlignment w:val="baseline"/>
              <w:rPr>
                <w:rFonts w:ascii="宋体" w:hAnsi="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3" w:hRule="exact"/>
        </w:trPr>
        <w:tc>
          <w:tcPr>
            <w:tcW w:w="1825" w:type="dxa"/>
            <w:noWrap w:val="0"/>
            <w:vAlign w:val="center"/>
          </w:tcPr>
          <w:p>
            <w:pPr>
              <w:pStyle w:val="7"/>
              <w:keepNext w:val="0"/>
              <w:keepLines w:val="0"/>
              <w:pageBreakBefore w:val="0"/>
              <w:widowControl w:val="0"/>
              <w:kinsoku/>
              <w:wordWrap/>
              <w:overflowPunct/>
              <w:topLinePunct w:val="0"/>
              <w:autoSpaceDE w:val="0"/>
              <w:autoSpaceDN w:val="0"/>
              <w:bidi w:val="0"/>
              <w:adjustRightInd w:val="0"/>
              <w:snapToGrid w:val="0"/>
              <w:spacing w:line="240" w:lineRule="auto"/>
              <w:ind w:right="0" w:rightChars="0"/>
              <w:jc w:val="center"/>
              <w:textAlignment w:val="baseline"/>
              <w:rPr>
                <w:rFonts w:hint="eastAsia" w:ascii="宋体" w:hAnsi="宋体"/>
                <w:lang w:eastAsia="zh-CN"/>
              </w:rPr>
            </w:pPr>
            <w:r>
              <w:rPr>
                <w:rFonts w:hint="eastAsia" w:ascii="宋体" w:hAnsi="宋体"/>
                <w:lang w:eastAsia="zh-CN"/>
              </w:rPr>
              <w:t>统一社会</w:t>
            </w:r>
          </w:p>
          <w:p>
            <w:pPr>
              <w:pStyle w:val="7"/>
              <w:keepNext w:val="0"/>
              <w:keepLines w:val="0"/>
              <w:pageBreakBefore w:val="0"/>
              <w:widowControl w:val="0"/>
              <w:kinsoku/>
              <w:wordWrap/>
              <w:overflowPunct/>
              <w:topLinePunct w:val="0"/>
              <w:autoSpaceDE w:val="0"/>
              <w:autoSpaceDN w:val="0"/>
              <w:bidi w:val="0"/>
              <w:adjustRightInd w:val="0"/>
              <w:snapToGrid w:val="0"/>
              <w:spacing w:line="240" w:lineRule="auto"/>
              <w:ind w:right="0" w:rightChars="0"/>
              <w:jc w:val="center"/>
              <w:textAlignment w:val="baseline"/>
              <w:rPr>
                <w:rFonts w:hint="eastAsia" w:ascii="宋体" w:hAnsi="宋体" w:eastAsia="仿宋"/>
                <w:lang w:eastAsia="zh-CN"/>
              </w:rPr>
            </w:pPr>
            <w:r>
              <w:rPr>
                <w:rFonts w:hint="eastAsia" w:ascii="宋体" w:hAnsi="宋体"/>
                <w:lang w:eastAsia="zh-CN"/>
              </w:rPr>
              <w:t>信用代码</w:t>
            </w:r>
          </w:p>
        </w:tc>
        <w:tc>
          <w:tcPr>
            <w:tcW w:w="7340" w:type="dxa"/>
            <w:gridSpan w:val="3"/>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right="0"/>
              <w:jc w:val="both"/>
              <w:textAlignment w:val="baseline"/>
              <w:rPr>
                <w:rFonts w:ascii="宋体" w:hAnsi="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825" w:type="dxa"/>
            <w:noWrap w:val="0"/>
            <w:vAlign w:val="top"/>
          </w:tcPr>
          <w:p>
            <w:pPr>
              <w:pStyle w:val="7"/>
              <w:keepNext w:val="0"/>
              <w:keepLines w:val="0"/>
              <w:pageBreakBefore w:val="0"/>
              <w:widowControl/>
              <w:kinsoku/>
              <w:wordWrap/>
              <w:overflowPunct/>
              <w:topLinePunct w:val="0"/>
              <w:autoSpaceDE w:val="0"/>
              <w:autoSpaceDN w:val="0"/>
              <w:bidi w:val="0"/>
              <w:adjustRightInd w:val="0"/>
              <w:snapToGrid w:val="0"/>
              <w:spacing w:before="237" w:line="227" w:lineRule="auto"/>
              <w:ind w:left="91"/>
              <w:jc w:val="center"/>
              <w:textAlignment w:val="baseline"/>
              <w:rPr>
                <w:rFonts w:ascii="宋体" w:hAnsi="宋体"/>
              </w:rPr>
            </w:pPr>
            <w:r>
              <w:rPr>
                <w:rFonts w:ascii="宋体" w:hAnsi="宋体"/>
                <w:spacing w:val="6"/>
              </w:rPr>
              <w:t>单位经营地址</w:t>
            </w:r>
          </w:p>
        </w:tc>
        <w:tc>
          <w:tcPr>
            <w:tcW w:w="7340" w:type="dxa"/>
            <w:gridSpan w:val="3"/>
            <w:noWrap w:val="0"/>
            <w:vAlign w:val="top"/>
          </w:tcPr>
          <w:p>
            <w:pPr>
              <w:pStyle w:val="7"/>
              <w:keepNext w:val="0"/>
              <w:keepLines w:val="0"/>
              <w:pageBreakBefore w:val="0"/>
              <w:widowControl/>
              <w:kinsoku/>
              <w:wordWrap/>
              <w:overflowPunct/>
              <w:topLinePunct w:val="0"/>
              <w:autoSpaceDE w:val="0"/>
              <w:autoSpaceDN w:val="0"/>
              <w:bidi w:val="0"/>
              <w:adjustRightInd w:val="0"/>
              <w:snapToGrid w:val="0"/>
              <w:spacing w:before="55" w:line="232" w:lineRule="auto"/>
              <w:ind w:left="45" w:right="29" w:hanging="12"/>
              <w:jc w:val="both"/>
              <w:textAlignment w:val="baseline"/>
              <w:rPr>
                <w:rFonts w:ascii="宋体" w:hAns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1825" w:type="dxa"/>
            <w:noWrap w:val="0"/>
            <w:vAlign w:val="top"/>
          </w:tcPr>
          <w:p>
            <w:pPr>
              <w:pStyle w:val="7"/>
              <w:keepNext w:val="0"/>
              <w:keepLines w:val="0"/>
              <w:pageBreakBefore w:val="0"/>
              <w:widowControl/>
              <w:kinsoku/>
              <w:wordWrap/>
              <w:overflowPunct/>
              <w:topLinePunct w:val="0"/>
              <w:autoSpaceDE w:val="0"/>
              <w:autoSpaceDN w:val="0"/>
              <w:bidi w:val="0"/>
              <w:adjustRightInd w:val="0"/>
              <w:snapToGrid w:val="0"/>
              <w:spacing w:before="170" w:line="230" w:lineRule="auto"/>
              <w:jc w:val="center"/>
              <w:textAlignment w:val="baseline"/>
              <w:rPr>
                <w:rFonts w:ascii="宋体" w:hAnsi="宋体"/>
              </w:rPr>
            </w:pPr>
            <w:r>
              <w:rPr>
                <w:rFonts w:ascii="宋体" w:hAnsi="宋体"/>
                <w:spacing w:val="3"/>
              </w:rPr>
              <w:t>注册地址</w:t>
            </w:r>
          </w:p>
        </w:tc>
        <w:tc>
          <w:tcPr>
            <w:tcW w:w="7340" w:type="dxa"/>
            <w:gridSpan w:val="3"/>
            <w:noWrap w:val="0"/>
            <w:vAlign w:val="top"/>
          </w:tcPr>
          <w:p>
            <w:pPr>
              <w:pStyle w:val="7"/>
              <w:keepNext w:val="0"/>
              <w:keepLines w:val="0"/>
              <w:pageBreakBefore w:val="0"/>
              <w:widowControl/>
              <w:kinsoku/>
              <w:wordWrap/>
              <w:overflowPunct/>
              <w:topLinePunct w:val="0"/>
              <w:autoSpaceDE w:val="0"/>
              <w:autoSpaceDN w:val="0"/>
              <w:bidi w:val="0"/>
              <w:adjustRightInd w:val="0"/>
              <w:snapToGrid w:val="0"/>
              <w:spacing w:before="171" w:line="227" w:lineRule="auto"/>
              <w:ind w:left="33"/>
              <w:jc w:val="right"/>
              <w:textAlignment w:val="baseline"/>
              <w:rPr>
                <w:rFonts w:ascii="宋体" w:hAnsi="宋体"/>
              </w:rPr>
            </w:pPr>
            <w:r>
              <w:rPr>
                <w:rFonts w:ascii="宋体" w:hAnsi="宋体"/>
                <w:spacing w:val="5"/>
              </w:rPr>
              <w:t>（具体到门牌号）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825" w:type="dxa"/>
            <w:noWrap w:val="0"/>
            <w:vAlign w:val="top"/>
          </w:tcPr>
          <w:p>
            <w:pPr>
              <w:pStyle w:val="7"/>
              <w:keepNext w:val="0"/>
              <w:keepLines w:val="0"/>
              <w:pageBreakBefore w:val="0"/>
              <w:widowControl/>
              <w:kinsoku/>
              <w:wordWrap/>
              <w:overflowPunct/>
              <w:topLinePunct w:val="0"/>
              <w:autoSpaceDE w:val="0"/>
              <w:autoSpaceDN w:val="0"/>
              <w:bidi w:val="0"/>
              <w:adjustRightInd w:val="0"/>
              <w:snapToGrid w:val="0"/>
              <w:spacing w:before="170" w:line="227" w:lineRule="auto"/>
              <w:ind w:left="91"/>
              <w:jc w:val="both"/>
              <w:textAlignment w:val="baseline"/>
              <w:rPr>
                <w:rFonts w:ascii="宋体" w:hAnsi="宋体"/>
              </w:rPr>
            </w:pPr>
            <w:r>
              <w:rPr>
                <w:rFonts w:ascii="宋体" w:hAnsi="宋体"/>
                <w:spacing w:val="6"/>
              </w:rPr>
              <w:t>单位经营范围</w:t>
            </w:r>
          </w:p>
        </w:tc>
        <w:tc>
          <w:tcPr>
            <w:tcW w:w="7340" w:type="dxa"/>
            <w:gridSpan w:val="3"/>
            <w:noWrap w:val="0"/>
            <w:vAlign w:val="top"/>
          </w:tcPr>
          <w:p>
            <w:pPr>
              <w:keepNext w:val="0"/>
              <w:keepLines w:val="0"/>
              <w:pageBreakBefore w:val="0"/>
              <w:widowControl/>
              <w:kinsoku/>
              <w:wordWrap/>
              <w:overflowPunct/>
              <w:topLinePunct w:val="0"/>
              <w:autoSpaceDE w:val="0"/>
              <w:autoSpaceDN w:val="0"/>
              <w:bidi w:val="0"/>
              <w:adjustRightInd w:val="0"/>
              <w:snapToGrid w:val="0"/>
              <w:jc w:val="both"/>
              <w:textAlignment w:val="baseline"/>
              <w:rPr>
                <w:rFonts w:ascii="宋体" w:hAnsi="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825" w:type="dxa"/>
            <w:noWrap w:val="0"/>
            <w:vAlign w:val="top"/>
          </w:tcPr>
          <w:p>
            <w:pPr>
              <w:pStyle w:val="7"/>
              <w:keepNext w:val="0"/>
              <w:keepLines w:val="0"/>
              <w:pageBreakBefore w:val="0"/>
              <w:widowControl/>
              <w:kinsoku/>
              <w:wordWrap/>
              <w:overflowPunct/>
              <w:topLinePunct w:val="0"/>
              <w:autoSpaceDE w:val="0"/>
              <w:autoSpaceDN w:val="0"/>
              <w:bidi w:val="0"/>
              <w:adjustRightInd w:val="0"/>
              <w:snapToGrid w:val="0"/>
              <w:spacing w:before="161" w:line="229" w:lineRule="auto"/>
              <w:ind w:left="233"/>
              <w:jc w:val="both"/>
              <w:textAlignment w:val="baseline"/>
              <w:rPr>
                <w:rFonts w:ascii="宋体" w:hAnsi="宋体"/>
              </w:rPr>
            </w:pPr>
            <w:r>
              <w:rPr>
                <w:rFonts w:ascii="宋体" w:hAnsi="宋体"/>
                <w:spacing w:val="3"/>
              </w:rPr>
              <w:t>法定代表人</w:t>
            </w:r>
          </w:p>
        </w:tc>
        <w:tc>
          <w:tcPr>
            <w:tcW w:w="3084" w:type="dxa"/>
            <w:noWrap w:val="0"/>
            <w:vAlign w:val="top"/>
          </w:tcPr>
          <w:p>
            <w:pPr>
              <w:keepNext w:val="0"/>
              <w:keepLines w:val="0"/>
              <w:pageBreakBefore w:val="0"/>
              <w:widowControl/>
              <w:kinsoku/>
              <w:wordWrap/>
              <w:overflowPunct/>
              <w:topLinePunct w:val="0"/>
              <w:autoSpaceDE w:val="0"/>
              <w:autoSpaceDN w:val="0"/>
              <w:bidi w:val="0"/>
              <w:adjustRightInd w:val="0"/>
              <w:snapToGrid w:val="0"/>
              <w:jc w:val="both"/>
              <w:textAlignment w:val="baseline"/>
              <w:rPr>
                <w:rFonts w:ascii="宋体" w:hAnsi="宋体"/>
                <w:sz w:val="21"/>
              </w:rPr>
            </w:pPr>
          </w:p>
        </w:tc>
        <w:tc>
          <w:tcPr>
            <w:tcW w:w="1912" w:type="dxa"/>
            <w:noWrap w:val="0"/>
            <w:vAlign w:val="top"/>
          </w:tcPr>
          <w:p>
            <w:pPr>
              <w:pStyle w:val="7"/>
              <w:keepNext w:val="0"/>
              <w:keepLines w:val="0"/>
              <w:pageBreakBefore w:val="0"/>
              <w:widowControl/>
              <w:kinsoku/>
              <w:wordWrap/>
              <w:overflowPunct/>
              <w:topLinePunct w:val="0"/>
              <w:autoSpaceDE w:val="0"/>
              <w:autoSpaceDN w:val="0"/>
              <w:bidi w:val="0"/>
              <w:adjustRightInd w:val="0"/>
              <w:snapToGrid w:val="0"/>
              <w:spacing w:before="161" w:line="228" w:lineRule="auto"/>
              <w:ind w:left="56"/>
              <w:jc w:val="both"/>
              <w:textAlignment w:val="baseline"/>
              <w:rPr>
                <w:rFonts w:ascii="宋体" w:hAnsi="宋体"/>
              </w:rPr>
            </w:pPr>
            <w:r>
              <w:rPr>
                <w:rFonts w:ascii="宋体" w:hAnsi="宋体"/>
                <w:spacing w:val="7"/>
              </w:rPr>
              <w:t>联系电话/手机</w:t>
            </w:r>
          </w:p>
        </w:tc>
        <w:tc>
          <w:tcPr>
            <w:tcW w:w="2344" w:type="dxa"/>
            <w:noWrap w:val="0"/>
            <w:vAlign w:val="top"/>
          </w:tcPr>
          <w:p>
            <w:pPr>
              <w:keepNext w:val="0"/>
              <w:keepLines w:val="0"/>
              <w:pageBreakBefore w:val="0"/>
              <w:widowControl/>
              <w:kinsoku/>
              <w:wordWrap/>
              <w:overflowPunct/>
              <w:topLinePunct w:val="0"/>
              <w:autoSpaceDE w:val="0"/>
              <w:autoSpaceDN w:val="0"/>
              <w:bidi w:val="0"/>
              <w:adjustRightInd w:val="0"/>
              <w:snapToGrid w:val="0"/>
              <w:jc w:val="both"/>
              <w:textAlignment w:val="baseline"/>
              <w:rPr>
                <w:rFonts w:ascii="宋体" w:hAnsi="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1825" w:type="dxa"/>
            <w:noWrap w:val="0"/>
            <w:vAlign w:val="top"/>
          </w:tcPr>
          <w:p>
            <w:pPr>
              <w:pStyle w:val="7"/>
              <w:keepNext w:val="0"/>
              <w:keepLines w:val="0"/>
              <w:pageBreakBefore w:val="0"/>
              <w:widowControl/>
              <w:kinsoku/>
              <w:wordWrap/>
              <w:overflowPunct/>
              <w:topLinePunct w:val="0"/>
              <w:autoSpaceDE w:val="0"/>
              <w:autoSpaceDN w:val="0"/>
              <w:bidi w:val="0"/>
              <w:adjustRightInd w:val="0"/>
              <w:snapToGrid w:val="0"/>
              <w:spacing w:before="171" w:line="230" w:lineRule="auto"/>
              <w:ind w:left="221"/>
              <w:jc w:val="both"/>
              <w:textAlignment w:val="baseline"/>
              <w:rPr>
                <w:rFonts w:ascii="宋体" w:hAnsi="宋体"/>
              </w:rPr>
            </w:pPr>
            <w:r>
              <w:rPr>
                <w:rFonts w:ascii="宋体" w:hAnsi="宋体"/>
                <w:spacing w:val="6"/>
              </w:rPr>
              <w:t>联系人姓名</w:t>
            </w:r>
          </w:p>
        </w:tc>
        <w:tc>
          <w:tcPr>
            <w:tcW w:w="3084" w:type="dxa"/>
            <w:noWrap w:val="0"/>
            <w:vAlign w:val="top"/>
          </w:tcPr>
          <w:p>
            <w:pPr>
              <w:keepNext w:val="0"/>
              <w:keepLines w:val="0"/>
              <w:pageBreakBefore w:val="0"/>
              <w:widowControl/>
              <w:kinsoku/>
              <w:wordWrap/>
              <w:overflowPunct/>
              <w:topLinePunct w:val="0"/>
              <w:autoSpaceDE w:val="0"/>
              <w:autoSpaceDN w:val="0"/>
              <w:bidi w:val="0"/>
              <w:adjustRightInd w:val="0"/>
              <w:snapToGrid w:val="0"/>
              <w:jc w:val="both"/>
              <w:textAlignment w:val="baseline"/>
              <w:rPr>
                <w:rFonts w:ascii="宋体" w:hAnsi="宋体"/>
                <w:sz w:val="21"/>
              </w:rPr>
            </w:pPr>
          </w:p>
        </w:tc>
        <w:tc>
          <w:tcPr>
            <w:tcW w:w="1912" w:type="dxa"/>
            <w:noWrap w:val="0"/>
            <w:vAlign w:val="top"/>
          </w:tcPr>
          <w:p>
            <w:pPr>
              <w:pStyle w:val="7"/>
              <w:keepNext w:val="0"/>
              <w:keepLines w:val="0"/>
              <w:pageBreakBefore w:val="0"/>
              <w:widowControl/>
              <w:kinsoku/>
              <w:wordWrap/>
              <w:overflowPunct/>
              <w:topLinePunct w:val="0"/>
              <w:autoSpaceDE w:val="0"/>
              <w:autoSpaceDN w:val="0"/>
              <w:bidi w:val="0"/>
              <w:adjustRightInd w:val="0"/>
              <w:snapToGrid w:val="0"/>
              <w:spacing w:before="171" w:line="228" w:lineRule="auto"/>
              <w:ind w:left="56"/>
              <w:jc w:val="both"/>
              <w:textAlignment w:val="baseline"/>
              <w:rPr>
                <w:rFonts w:ascii="宋体" w:hAnsi="宋体"/>
              </w:rPr>
            </w:pPr>
            <w:r>
              <w:rPr>
                <w:rFonts w:ascii="宋体" w:hAnsi="宋体"/>
                <w:spacing w:val="7"/>
              </w:rPr>
              <w:t>联系电话/手机</w:t>
            </w:r>
          </w:p>
        </w:tc>
        <w:tc>
          <w:tcPr>
            <w:tcW w:w="2344" w:type="dxa"/>
            <w:noWrap w:val="0"/>
            <w:vAlign w:val="top"/>
          </w:tcPr>
          <w:p>
            <w:pPr>
              <w:keepNext w:val="0"/>
              <w:keepLines w:val="0"/>
              <w:pageBreakBefore w:val="0"/>
              <w:widowControl/>
              <w:kinsoku/>
              <w:wordWrap/>
              <w:overflowPunct/>
              <w:topLinePunct w:val="0"/>
              <w:autoSpaceDE w:val="0"/>
              <w:autoSpaceDN w:val="0"/>
              <w:bidi w:val="0"/>
              <w:adjustRightInd w:val="0"/>
              <w:snapToGrid w:val="0"/>
              <w:jc w:val="both"/>
              <w:textAlignment w:val="baseline"/>
              <w:rPr>
                <w:rFonts w:ascii="宋体" w:hAnsi="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4" w:hRule="atLeast"/>
        </w:trPr>
        <w:tc>
          <w:tcPr>
            <w:tcW w:w="1825" w:type="dxa"/>
            <w:noWrap w:val="0"/>
            <w:vAlign w:val="top"/>
          </w:tcPr>
          <w:p>
            <w:pPr>
              <w:pStyle w:val="7"/>
              <w:keepNext w:val="0"/>
              <w:keepLines w:val="0"/>
              <w:pageBreakBefore w:val="0"/>
              <w:widowControl/>
              <w:kinsoku/>
              <w:wordWrap/>
              <w:overflowPunct/>
              <w:topLinePunct w:val="0"/>
              <w:autoSpaceDE w:val="0"/>
              <w:autoSpaceDN w:val="0"/>
              <w:bidi w:val="0"/>
              <w:adjustRightInd w:val="0"/>
              <w:snapToGrid w:val="0"/>
              <w:spacing w:before="87" w:line="251" w:lineRule="auto"/>
              <w:ind w:left="230" w:right="215"/>
              <w:jc w:val="center"/>
              <w:textAlignment w:val="baseline"/>
              <w:rPr>
                <w:rFonts w:ascii="宋体" w:hAnsi="宋体"/>
                <w:spacing w:val="4"/>
              </w:rPr>
            </w:pPr>
            <w:r>
              <w:rPr>
                <w:rFonts w:ascii="宋体" w:hAnsi="宋体"/>
                <w:spacing w:val="4"/>
              </w:rPr>
              <w:t>单位结算</w:t>
            </w:r>
          </w:p>
          <w:p>
            <w:pPr>
              <w:pStyle w:val="7"/>
              <w:keepNext w:val="0"/>
              <w:keepLines w:val="0"/>
              <w:pageBreakBefore w:val="0"/>
              <w:widowControl/>
              <w:kinsoku/>
              <w:wordWrap/>
              <w:overflowPunct/>
              <w:topLinePunct w:val="0"/>
              <w:autoSpaceDE w:val="0"/>
              <w:autoSpaceDN w:val="0"/>
              <w:bidi w:val="0"/>
              <w:adjustRightInd w:val="0"/>
              <w:snapToGrid w:val="0"/>
              <w:spacing w:before="87" w:line="251" w:lineRule="auto"/>
              <w:ind w:left="230" w:right="215"/>
              <w:jc w:val="center"/>
              <w:textAlignment w:val="baseline"/>
              <w:rPr>
                <w:rFonts w:ascii="宋体" w:hAnsi="宋体"/>
                <w:spacing w:val="4"/>
              </w:rPr>
            </w:pPr>
            <w:r>
              <w:rPr>
                <w:rFonts w:ascii="宋体" w:hAnsi="宋体"/>
                <w:spacing w:val="4"/>
              </w:rPr>
              <w:t>对公账户</w:t>
            </w:r>
          </w:p>
          <w:p>
            <w:pPr>
              <w:pStyle w:val="7"/>
              <w:keepNext w:val="0"/>
              <w:keepLines w:val="0"/>
              <w:pageBreakBefore w:val="0"/>
              <w:widowControl/>
              <w:kinsoku/>
              <w:wordWrap/>
              <w:overflowPunct/>
              <w:topLinePunct w:val="0"/>
              <w:autoSpaceDE w:val="0"/>
              <w:autoSpaceDN w:val="0"/>
              <w:bidi w:val="0"/>
              <w:adjustRightInd w:val="0"/>
              <w:snapToGrid w:val="0"/>
              <w:spacing w:before="87" w:line="251" w:lineRule="auto"/>
              <w:ind w:left="230" w:right="215"/>
              <w:jc w:val="center"/>
              <w:textAlignment w:val="baseline"/>
              <w:rPr>
                <w:rFonts w:ascii="宋体" w:hAnsi="宋体"/>
              </w:rPr>
            </w:pPr>
            <w:r>
              <w:rPr>
                <w:rFonts w:ascii="宋体" w:hAnsi="宋体"/>
                <w:spacing w:val="4"/>
              </w:rPr>
              <w:t>账号</w:t>
            </w:r>
          </w:p>
        </w:tc>
        <w:tc>
          <w:tcPr>
            <w:tcW w:w="7340" w:type="dxa"/>
            <w:gridSpan w:val="3"/>
            <w:noWrap w:val="0"/>
            <w:vAlign w:val="top"/>
          </w:tcPr>
          <w:p>
            <w:pPr>
              <w:pStyle w:val="7"/>
              <w:keepNext w:val="0"/>
              <w:keepLines w:val="0"/>
              <w:pageBreakBefore w:val="0"/>
              <w:widowControl/>
              <w:kinsoku/>
              <w:wordWrap/>
              <w:overflowPunct/>
              <w:topLinePunct w:val="0"/>
              <w:autoSpaceDE w:val="0"/>
              <w:autoSpaceDN w:val="0"/>
              <w:bidi w:val="0"/>
              <w:adjustRightInd w:val="0"/>
              <w:snapToGrid w:val="0"/>
              <w:spacing w:before="55" w:line="227" w:lineRule="auto"/>
              <w:ind w:left="29"/>
              <w:jc w:val="both"/>
              <w:textAlignment w:val="baseline"/>
              <w:rPr>
                <w:rFonts w:ascii="宋体" w:hAnsi="宋体"/>
              </w:rPr>
            </w:pPr>
            <w:r>
              <w:rPr>
                <w:rFonts w:ascii="宋体" w:hAnsi="宋体"/>
                <w:spacing w:val="6"/>
              </w:rPr>
              <w:t>开户银行名称：</w:t>
            </w:r>
          </w:p>
          <w:p>
            <w:pPr>
              <w:pStyle w:val="7"/>
              <w:keepNext w:val="0"/>
              <w:keepLines w:val="0"/>
              <w:pageBreakBefore w:val="0"/>
              <w:widowControl/>
              <w:kinsoku/>
              <w:wordWrap/>
              <w:overflowPunct/>
              <w:topLinePunct w:val="0"/>
              <w:autoSpaceDE w:val="0"/>
              <w:autoSpaceDN w:val="0"/>
              <w:bidi w:val="0"/>
              <w:adjustRightInd w:val="0"/>
              <w:snapToGrid w:val="0"/>
              <w:spacing w:before="33" w:line="227" w:lineRule="auto"/>
              <w:ind w:left="30"/>
              <w:jc w:val="both"/>
              <w:textAlignment w:val="baseline"/>
              <w:rPr>
                <w:rFonts w:ascii="宋体" w:hAnsi="宋体"/>
              </w:rPr>
            </w:pPr>
            <w:r>
              <w:rPr>
                <w:rFonts w:ascii="宋体" w:hAnsi="宋体"/>
                <w:spacing w:val="3"/>
              </w:rPr>
              <w:t>银行行号：</w:t>
            </w:r>
          </w:p>
          <w:p>
            <w:pPr>
              <w:pStyle w:val="7"/>
              <w:keepNext w:val="0"/>
              <w:keepLines w:val="0"/>
              <w:pageBreakBefore w:val="0"/>
              <w:widowControl/>
              <w:kinsoku/>
              <w:wordWrap/>
              <w:overflowPunct/>
              <w:topLinePunct w:val="0"/>
              <w:autoSpaceDE w:val="0"/>
              <w:autoSpaceDN w:val="0"/>
              <w:bidi w:val="0"/>
              <w:adjustRightInd w:val="0"/>
              <w:snapToGrid w:val="0"/>
              <w:spacing w:before="28" w:line="227" w:lineRule="auto"/>
              <w:ind w:left="30"/>
              <w:jc w:val="both"/>
              <w:textAlignment w:val="baseline"/>
              <w:rPr>
                <w:rFonts w:ascii="宋体" w:hAnsi="宋体"/>
              </w:rPr>
            </w:pPr>
            <w:r>
              <w:rPr>
                <w:rFonts w:ascii="宋体" w:hAnsi="宋体"/>
                <w:spacing w:val="3"/>
              </w:rPr>
              <w:t>银行账号：</w:t>
            </w:r>
          </w:p>
          <w:p>
            <w:pPr>
              <w:pStyle w:val="7"/>
              <w:keepNext w:val="0"/>
              <w:keepLines w:val="0"/>
              <w:pageBreakBefore w:val="0"/>
              <w:widowControl/>
              <w:kinsoku/>
              <w:wordWrap/>
              <w:overflowPunct/>
              <w:topLinePunct w:val="0"/>
              <w:autoSpaceDE w:val="0"/>
              <w:autoSpaceDN w:val="0"/>
              <w:bidi w:val="0"/>
              <w:adjustRightInd w:val="0"/>
              <w:snapToGrid w:val="0"/>
              <w:spacing w:before="33" w:line="217" w:lineRule="auto"/>
              <w:ind w:left="68"/>
              <w:jc w:val="both"/>
              <w:textAlignment w:val="baseline"/>
              <w:rPr>
                <w:rFonts w:ascii="宋体" w:hAnsi="宋体"/>
              </w:rPr>
            </w:pPr>
            <w:r>
              <w:rPr>
                <w:rFonts w:ascii="宋体" w:hAnsi="宋体"/>
                <w:spacing w:val="6"/>
              </w:rPr>
              <w:t>申请备案后，无特殊原因，不得更改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20" w:hRule="atLeast"/>
        </w:trPr>
        <w:tc>
          <w:tcPr>
            <w:tcW w:w="1825" w:type="dxa"/>
            <w:noWrap w:val="0"/>
            <w:vAlign w:val="center"/>
          </w:tcPr>
          <w:p>
            <w:pPr>
              <w:pStyle w:val="7"/>
              <w:keepNext w:val="0"/>
              <w:keepLines w:val="0"/>
              <w:pageBreakBefore w:val="0"/>
              <w:widowControl/>
              <w:kinsoku/>
              <w:wordWrap/>
              <w:overflowPunct/>
              <w:topLinePunct w:val="0"/>
              <w:autoSpaceDE w:val="0"/>
              <w:autoSpaceDN w:val="0"/>
              <w:bidi w:val="0"/>
              <w:adjustRightInd w:val="0"/>
              <w:snapToGrid w:val="0"/>
              <w:spacing w:before="88" w:line="227" w:lineRule="auto"/>
              <w:jc w:val="center"/>
              <w:textAlignment w:val="baseline"/>
              <w:rPr>
                <w:rFonts w:ascii="宋体" w:hAnsi="宋体"/>
              </w:rPr>
            </w:pPr>
            <w:r>
              <w:rPr>
                <w:rFonts w:hint="eastAsia" w:ascii="宋体" w:hAnsi="宋体"/>
                <w:b w:val="0"/>
                <w:bCs w:val="0"/>
                <w:spacing w:val="2"/>
                <w:lang w:eastAsia="zh-CN"/>
              </w:rPr>
              <w:t>申报</w:t>
            </w:r>
            <w:r>
              <w:rPr>
                <w:rFonts w:ascii="宋体" w:hAnsi="宋体"/>
                <w:b w:val="0"/>
                <w:bCs w:val="0"/>
                <w:spacing w:val="2"/>
              </w:rPr>
              <w:t>单位意见</w:t>
            </w:r>
          </w:p>
        </w:tc>
        <w:tc>
          <w:tcPr>
            <w:tcW w:w="7340" w:type="dxa"/>
            <w:gridSpan w:val="3"/>
            <w:noWrap w:val="0"/>
            <w:vAlign w:val="top"/>
          </w:tcPr>
          <w:p>
            <w:pPr>
              <w:pStyle w:val="7"/>
              <w:keepNext w:val="0"/>
              <w:keepLines w:val="0"/>
              <w:pageBreakBefore w:val="0"/>
              <w:widowControl/>
              <w:kinsoku/>
              <w:wordWrap/>
              <w:overflowPunct/>
              <w:topLinePunct w:val="0"/>
              <w:autoSpaceDE w:val="0"/>
              <w:autoSpaceDN w:val="0"/>
              <w:bidi w:val="0"/>
              <w:adjustRightInd w:val="0"/>
              <w:snapToGrid w:val="0"/>
              <w:spacing w:before="56" w:line="248" w:lineRule="auto"/>
              <w:ind w:left="30" w:right="19" w:firstLine="574" w:firstLineChars="200"/>
              <w:jc w:val="both"/>
              <w:textAlignment w:val="baseline"/>
              <w:rPr>
                <w:rFonts w:ascii="宋体" w:hAnsi="宋体"/>
                <w:b/>
                <w:bCs/>
                <w:spacing w:val="8"/>
              </w:rPr>
            </w:pPr>
            <w:r>
              <w:rPr>
                <w:rFonts w:ascii="宋体" w:hAnsi="宋体"/>
                <w:b/>
                <w:bCs/>
                <w:spacing w:val="8"/>
              </w:rPr>
              <w:t>本单位已真实了解</w:t>
            </w:r>
            <w:r>
              <w:rPr>
                <w:rFonts w:hint="eastAsia" w:ascii="宋体" w:hAnsi="宋体"/>
                <w:b/>
                <w:bCs/>
                <w:spacing w:val="8"/>
                <w:lang w:val="en-US" w:eastAsia="zh-CN"/>
              </w:rPr>
              <w:t>邢台市农村煤改气壁挂炉更新</w:t>
            </w:r>
            <w:r>
              <w:rPr>
                <w:rFonts w:ascii="宋体" w:hAnsi="宋体"/>
                <w:b/>
                <w:bCs/>
                <w:spacing w:val="8"/>
              </w:rPr>
              <w:t>工作各项要求，自愿申请承办单位资质。</w:t>
            </w:r>
          </w:p>
          <w:p>
            <w:pPr>
              <w:pStyle w:val="7"/>
              <w:keepNext w:val="0"/>
              <w:keepLines w:val="0"/>
              <w:pageBreakBefore w:val="0"/>
              <w:widowControl/>
              <w:kinsoku/>
              <w:wordWrap/>
              <w:overflowPunct/>
              <w:topLinePunct w:val="0"/>
              <w:autoSpaceDE w:val="0"/>
              <w:autoSpaceDN w:val="0"/>
              <w:bidi w:val="0"/>
              <w:adjustRightInd w:val="0"/>
              <w:snapToGrid w:val="0"/>
              <w:spacing w:before="1" w:line="226" w:lineRule="auto"/>
              <w:ind w:left="4105"/>
              <w:jc w:val="both"/>
              <w:textAlignment w:val="baseline"/>
              <w:rPr>
                <w:rFonts w:ascii="宋体" w:hAnsi="宋体"/>
              </w:rPr>
            </w:pPr>
            <w:r>
              <w:rPr>
                <w:rFonts w:ascii="宋体" w:hAnsi="宋体"/>
                <w:b/>
                <w:bCs/>
                <w:spacing w:val="3"/>
              </w:rPr>
              <w:t>单位负责人签字：</w:t>
            </w:r>
          </w:p>
          <w:p>
            <w:pPr>
              <w:pStyle w:val="7"/>
              <w:keepNext w:val="0"/>
              <w:keepLines w:val="0"/>
              <w:pageBreakBefore w:val="0"/>
              <w:widowControl/>
              <w:kinsoku/>
              <w:wordWrap w:val="0"/>
              <w:overflowPunct/>
              <w:topLinePunct w:val="0"/>
              <w:autoSpaceDE w:val="0"/>
              <w:autoSpaceDN w:val="0"/>
              <w:bidi w:val="0"/>
              <w:adjustRightInd w:val="0"/>
              <w:snapToGrid w:val="0"/>
              <w:spacing w:before="33" w:line="228" w:lineRule="auto"/>
              <w:ind w:right="32"/>
              <w:jc w:val="right"/>
              <w:textAlignment w:val="baseline"/>
              <w:rPr>
                <w:rFonts w:hint="default" w:ascii="宋体" w:hAnsi="宋体" w:eastAsia="仿宋"/>
                <w:lang w:val="en-US" w:eastAsia="zh-CN"/>
              </w:rPr>
            </w:pPr>
            <w:r>
              <w:rPr>
                <w:rFonts w:ascii="宋体" w:hAnsi="宋体"/>
                <w:b/>
                <w:bCs/>
                <w:spacing w:val="-1"/>
              </w:rPr>
              <w:t>（公章）</w:t>
            </w:r>
            <w:r>
              <w:rPr>
                <w:rFonts w:hint="eastAsia" w:ascii="宋体" w:hAnsi="宋体"/>
                <w:b/>
                <w:bCs/>
                <w:spacing w:val="-1"/>
                <w:lang w:val="en-US" w:eastAsia="zh-CN"/>
              </w:rPr>
              <w:t xml:space="preserve">          </w:t>
            </w:r>
          </w:p>
          <w:p>
            <w:pPr>
              <w:pStyle w:val="7"/>
              <w:keepNext w:val="0"/>
              <w:keepLines w:val="0"/>
              <w:pageBreakBefore w:val="0"/>
              <w:widowControl/>
              <w:kinsoku/>
              <w:wordWrap/>
              <w:overflowPunct/>
              <w:topLinePunct w:val="0"/>
              <w:autoSpaceDE w:val="0"/>
              <w:autoSpaceDN w:val="0"/>
              <w:bidi w:val="0"/>
              <w:adjustRightInd w:val="0"/>
              <w:snapToGrid w:val="0"/>
              <w:spacing w:before="27" w:line="216" w:lineRule="auto"/>
              <w:ind w:left="5091"/>
              <w:jc w:val="both"/>
              <w:textAlignment w:val="baseline"/>
              <w:rPr>
                <w:rFonts w:ascii="宋体" w:hAnsi="宋体"/>
              </w:rPr>
            </w:pPr>
            <w:r>
              <w:rPr>
                <w:rFonts w:ascii="宋体" w:hAnsi="宋体"/>
                <w:b/>
                <w:bCs/>
                <w:spacing w:val="-16"/>
              </w:rPr>
              <w:t>年</w:t>
            </w:r>
            <w:r>
              <w:rPr>
                <w:rFonts w:hint="eastAsia" w:ascii="宋体" w:hAnsi="宋体"/>
                <w:b/>
                <w:bCs/>
                <w:spacing w:val="-16"/>
                <w:lang w:val="en-US" w:eastAsia="zh-CN"/>
              </w:rPr>
              <w:t xml:space="preserve">    </w:t>
            </w:r>
            <w:r>
              <w:rPr>
                <w:rFonts w:ascii="宋体" w:hAnsi="宋体"/>
                <w:b/>
                <w:bCs/>
                <w:spacing w:val="-16"/>
              </w:rPr>
              <w:t>月</w:t>
            </w:r>
            <w:r>
              <w:rPr>
                <w:rFonts w:hint="eastAsia" w:ascii="宋体" w:hAnsi="宋体"/>
                <w:b/>
                <w:bCs/>
                <w:spacing w:val="-16"/>
                <w:lang w:val="en-US" w:eastAsia="zh-CN"/>
              </w:rPr>
              <w:t xml:space="preserve">    </w:t>
            </w:r>
            <w:r>
              <w:rPr>
                <w:rFonts w:ascii="宋体" w:hAnsi="宋体"/>
                <w:b/>
                <w:bCs/>
                <w:spacing w:val="-16"/>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825" w:type="dxa"/>
            <w:noWrap w:val="0"/>
            <w:vAlign w:val="center"/>
          </w:tcPr>
          <w:p>
            <w:pPr>
              <w:pStyle w:val="7"/>
              <w:keepNext w:val="0"/>
              <w:keepLines w:val="0"/>
              <w:pageBreakBefore w:val="0"/>
              <w:widowControl/>
              <w:kinsoku/>
              <w:wordWrap/>
              <w:overflowPunct/>
              <w:topLinePunct w:val="0"/>
              <w:autoSpaceDE w:val="0"/>
              <w:autoSpaceDN w:val="0"/>
              <w:bidi w:val="0"/>
              <w:adjustRightInd w:val="0"/>
              <w:snapToGrid w:val="0"/>
              <w:spacing w:before="87" w:line="228" w:lineRule="auto"/>
              <w:ind w:left="7" w:leftChars="0" w:hanging="7" w:firstLineChars="0"/>
              <w:jc w:val="center"/>
              <w:textAlignment w:val="baseline"/>
              <w:rPr>
                <w:rFonts w:ascii="宋体" w:hAnsi="宋体"/>
                <w:spacing w:val="-3"/>
              </w:rPr>
            </w:pPr>
            <w:r>
              <w:rPr>
                <w:rFonts w:ascii="宋体" w:hAnsi="宋体"/>
                <w:spacing w:val="-3"/>
              </w:rPr>
              <w:t>县（市</w:t>
            </w:r>
            <w:r>
              <w:rPr>
                <w:rFonts w:hint="eastAsia" w:ascii="宋体" w:hAnsi="宋体"/>
                <w:spacing w:val="-3"/>
                <w:lang w:eastAsia="zh-CN"/>
              </w:rPr>
              <w:t>、</w:t>
            </w:r>
            <w:r>
              <w:rPr>
                <w:rFonts w:ascii="宋体" w:hAnsi="宋体"/>
                <w:spacing w:val="-3"/>
              </w:rPr>
              <w:t>区）</w:t>
            </w:r>
          </w:p>
          <w:p>
            <w:pPr>
              <w:pStyle w:val="7"/>
              <w:keepNext w:val="0"/>
              <w:keepLines w:val="0"/>
              <w:pageBreakBefore w:val="0"/>
              <w:widowControl/>
              <w:kinsoku/>
              <w:wordWrap/>
              <w:overflowPunct/>
              <w:topLinePunct w:val="0"/>
              <w:autoSpaceDE w:val="0"/>
              <w:autoSpaceDN w:val="0"/>
              <w:bidi w:val="0"/>
              <w:adjustRightInd w:val="0"/>
              <w:snapToGrid w:val="0"/>
              <w:spacing w:before="28" w:line="230" w:lineRule="auto"/>
              <w:ind w:left="7" w:leftChars="0" w:hanging="7" w:firstLineChars="0"/>
              <w:jc w:val="center"/>
              <w:textAlignment w:val="baseline"/>
              <w:rPr>
                <w:rFonts w:hint="eastAsia" w:ascii="宋体" w:hAnsi="宋体" w:eastAsia="仿宋"/>
                <w:lang w:eastAsia="zh-CN"/>
              </w:rPr>
            </w:pPr>
            <w:r>
              <w:rPr>
                <w:rFonts w:hint="eastAsia" w:ascii="宋体" w:hAnsi="宋体"/>
                <w:spacing w:val="-3"/>
                <w:lang w:eastAsia="zh-CN"/>
              </w:rPr>
              <w:t>农村煤改气煤改电稳定可持续运行工作</w:t>
            </w:r>
            <w:r>
              <w:rPr>
                <w:rFonts w:hint="eastAsia" w:ascii="宋体" w:hAnsi="宋体"/>
                <w:spacing w:val="-3"/>
              </w:rPr>
              <w:t>专班</w:t>
            </w:r>
            <w:r>
              <w:rPr>
                <w:rFonts w:ascii="宋体" w:hAnsi="宋体"/>
                <w:spacing w:val="-3"/>
              </w:rPr>
              <w:t>审核</w:t>
            </w:r>
            <w:r>
              <w:rPr>
                <w:rFonts w:hint="eastAsia" w:ascii="宋体" w:hAnsi="宋体"/>
                <w:lang w:eastAsia="zh-CN"/>
              </w:rPr>
              <w:t>结果</w:t>
            </w:r>
          </w:p>
        </w:tc>
        <w:tc>
          <w:tcPr>
            <w:tcW w:w="7340" w:type="dxa"/>
            <w:gridSpan w:val="3"/>
            <w:noWrap w:val="0"/>
            <w:vAlign w:val="top"/>
          </w:tcPr>
          <w:p>
            <w:pPr>
              <w:pStyle w:val="7"/>
              <w:keepNext w:val="0"/>
              <w:keepLines w:val="0"/>
              <w:pageBreakBefore w:val="0"/>
              <w:widowControl/>
              <w:kinsoku/>
              <w:wordWrap/>
              <w:overflowPunct/>
              <w:topLinePunct w:val="0"/>
              <w:autoSpaceDE w:val="0"/>
              <w:autoSpaceDN w:val="0"/>
              <w:bidi w:val="0"/>
              <w:adjustRightInd w:val="0"/>
              <w:snapToGrid w:val="0"/>
              <w:spacing w:before="88" w:line="247" w:lineRule="auto"/>
              <w:ind w:right="1762"/>
              <w:jc w:val="both"/>
              <w:textAlignment w:val="baseline"/>
              <w:rPr>
                <w:rFonts w:hint="eastAsia" w:ascii="宋体" w:hAnsi="宋体"/>
                <w:lang w:eastAsia="zh-CN"/>
              </w:rPr>
            </w:pPr>
          </w:p>
          <w:p>
            <w:pPr>
              <w:pStyle w:val="7"/>
              <w:keepNext w:val="0"/>
              <w:keepLines w:val="0"/>
              <w:pageBreakBefore w:val="0"/>
              <w:widowControl/>
              <w:kinsoku/>
              <w:wordWrap/>
              <w:overflowPunct/>
              <w:topLinePunct w:val="0"/>
              <w:autoSpaceDE w:val="0"/>
              <w:autoSpaceDN w:val="0"/>
              <w:bidi w:val="0"/>
              <w:adjustRightInd w:val="0"/>
              <w:snapToGrid w:val="0"/>
              <w:spacing w:before="88" w:line="247" w:lineRule="auto"/>
              <w:ind w:right="1762" w:firstLine="3780" w:firstLineChars="1400"/>
              <w:jc w:val="both"/>
              <w:textAlignment w:val="baseline"/>
              <w:rPr>
                <w:rFonts w:hint="eastAsia" w:ascii="宋体" w:hAnsi="宋体"/>
                <w:lang w:eastAsia="zh-CN"/>
              </w:rPr>
            </w:pPr>
            <w:r>
              <w:rPr>
                <w:rFonts w:hint="eastAsia" w:ascii="宋体" w:hAnsi="宋体"/>
                <w:lang w:eastAsia="zh-CN"/>
              </w:rPr>
              <w:t>（公章）</w:t>
            </w:r>
          </w:p>
          <w:p>
            <w:pPr>
              <w:pStyle w:val="7"/>
              <w:keepNext w:val="0"/>
              <w:keepLines w:val="0"/>
              <w:pageBreakBefore w:val="0"/>
              <w:widowControl/>
              <w:kinsoku/>
              <w:wordWrap/>
              <w:overflowPunct/>
              <w:topLinePunct w:val="0"/>
              <w:autoSpaceDE w:val="0"/>
              <w:autoSpaceDN w:val="0"/>
              <w:bidi w:val="0"/>
              <w:adjustRightInd w:val="0"/>
              <w:snapToGrid w:val="0"/>
              <w:spacing w:before="88" w:line="247" w:lineRule="auto"/>
              <w:ind w:right="1762" w:firstLine="3780" w:firstLineChars="1400"/>
              <w:jc w:val="both"/>
              <w:textAlignment w:val="baseline"/>
              <w:rPr>
                <w:rFonts w:hint="eastAsia" w:ascii="宋体" w:hAnsi="宋体"/>
                <w:lang w:eastAsia="zh-CN"/>
              </w:rPr>
            </w:pPr>
            <w:r>
              <w:rPr>
                <w:rFonts w:hint="eastAsia" w:ascii="宋体" w:hAnsi="宋体"/>
                <w:lang w:eastAsia="zh-CN"/>
              </w:rPr>
              <w:t>年</w:t>
            </w:r>
            <w:r>
              <w:rPr>
                <w:rFonts w:hint="eastAsia" w:ascii="宋体" w:hAnsi="宋体"/>
                <w:lang w:val="en-US" w:eastAsia="zh-CN"/>
              </w:rPr>
              <w:t xml:space="preserve">    </w:t>
            </w:r>
            <w:r>
              <w:rPr>
                <w:rFonts w:hint="eastAsia" w:ascii="宋体" w:hAnsi="宋体"/>
                <w:lang w:eastAsia="zh-CN"/>
              </w:rPr>
              <w:t>月</w:t>
            </w:r>
            <w:r>
              <w:rPr>
                <w:rFonts w:hint="eastAsia" w:ascii="宋体" w:hAnsi="宋体"/>
                <w:lang w:val="en-US" w:eastAsia="zh-CN"/>
              </w:rPr>
              <w:t xml:space="preserve">   </w:t>
            </w:r>
            <w:r>
              <w:rPr>
                <w:rFonts w:hint="eastAsia" w:ascii="宋体" w:hAnsi="宋体"/>
                <w:lang w:eastAsia="zh-CN"/>
              </w:rPr>
              <w:t>日</w:t>
            </w:r>
          </w:p>
        </w:tc>
      </w:tr>
    </w:tbl>
    <w:p>
      <w:pPr>
        <w:keepNext w:val="0"/>
        <w:keepLines w:val="0"/>
        <w:pageBreakBefore w:val="0"/>
        <w:widowControl/>
        <w:kinsoku/>
        <w:wordWrap/>
        <w:overflowPunct/>
        <w:topLinePunct w:val="0"/>
        <w:autoSpaceDE w:val="0"/>
        <w:autoSpaceDN w:val="0"/>
        <w:bidi w:val="0"/>
        <w:adjustRightInd w:val="0"/>
        <w:snapToGrid w:val="0"/>
        <w:spacing w:before="93" w:line="523" w:lineRule="exact"/>
        <w:jc w:val="both"/>
        <w:textAlignment w:val="baseline"/>
        <w:outlineLvl w:val="0"/>
        <w:rPr>
          <w:rFonts w:hint="eastAsia" w:ascii="宋体" w:hAnsi="宋体" w:eastAsia="方正黑体_GBK" w:cs="方正黑体_GBK"/>
          <w:spacing w:val="5"/>
          <w:position w:val="2"/>
          <w:sz w:val="32"/>
          <w:szCs w:val="32"/>
          <w:lang w:eastAsia="zh-CN"/>
        </w:rPr>
      </w:pPr>
    </w:p>
    <w:p>
      <w:pPr>
        <w:keepNext w:val="0"/>
        <w:keepLines w:val="0"/>
        <w:pageBreakBefore w:val="0"/>
        <w:widowControl/>
        <w:kinsoku/>
        <w:wordWrap/>
        <w:overflowPunct/>
        <w:topLinePunct w:val="0"/>
        <w:autoSpaceDE w:val="0"/>
        <w:autoSpaceDN w:val="0"/>
        <w:bidi w:val="0"/>
        <w:adjustRightInd w:val="0"/>
        <w:snapToGrid w:val="0"/>
        <w:spacing w:before="93" w:line="523" w:lineRule="exact"/>
        <w:jc w:val="both"/>
        <w:textAlignment w:val="baseline"/>
        <w:outlineLvl w:val="0"/>
        <w:rPr>
          <w:rFonts w:hint="eastAsia" w:ascii="黑体" w:hAnsi="黑体" w:eastAsia="黑体" w:cs="黑体"/>
          <w:spacing w:val="5"/>
          <w:position w:val="2"/>
          <w:sz w:val="32"/>
          <w:szCs w:val="32"/>
          <w:lang w:eastAsia="zh-CN"/>
        </w:rPr>
      </w:pPr>
      <w:r>
        <w:rPr>
          <w:rFonts w:hint="eastAsia" w:ascii="黑体" w:hAnsi="黑体" w:eastAsia="黑体" w:cs="黑体"/>
          <w:spacing w:val="5"/>
          <w:position w:val="2"/>
          <w:sz w:val="32"/>
          <w:szCs w:val="32"/>
          <w:lang w:eastAsia="zh-CN"/>
        </w:rPr>
        <w:t>附件</w:t>
      </w:r>
      <w:r>
        <w:rPr>
          <w:rFonts w:hint="eastAsia" w:ascii="黑体" w:hAnsi="黑体" w:eastAsia="黑体" w:cs="黑体"/>
          <w:spacing w:val="5"/>
          <w:position w:val="2"/>
          <w:sz w:val="32"/>
          <w:szCs w:val="32"/>
          <w:lang w:val="en-US" w:eastAsia="zh-CN"/>
        </w:rPr>
        <w:t>2</w:t>
      </w:r>
    </w:p>
    <w:p>
      <w:pPr>
        <w:keepNext w:val="0"/>
        <w:keepLines w:val="0"/>
        <w:pageBreakBefore w:val="0"/>
        <w:widowControl/>
        <w:kinsoku/>
        <w:wordWrap/>
        <w:overflowPunct/>
        <w:topLinePunct w:val="0"/>
        <w:autoSpaceDE w:val="0"/>
        <w:autoSpaceDN w:val="0"/>
        <w:bidi w:val="0"/>
        <w:adjustRightInd w:val="0"/>
        <w:snapToGrid w:val="0"/>
        <w:spacing w:line="550" w:lineRule="exact"/>
        <w:ind w:left="0" w:right="0"/>
        <w:jc w:val="center"/>
        <w:textAlignment w:val="baseline"/>
        <w:outlineLvl w:val="0"/>
        <w:rPr>
          <w:rFonts w:hint="eastAsia" w:ascii="宋体" w:hAnsi="宋体" w:eastAsia="方正小标宋简体" w:cs="方正小标宋简体"/>
          <w:b w:val="0"/>
          <w:bCs w:val="0"/>
          <w:spacing w:val="3"/>
          <w:position w:val="2"/>
          <w:sz w:val="44"/>
          <w:szCs w:val="44"/>
        </w:rPr>
      </w:pPr>
    </w:p>
    <w:p>
      <w:pPr>
        <w:keepNext w:val="0"/>
        <w:keepLines w:val="0"/>
        <w:pageBreakBefore w:val="0"/>
        <w:widowControl/>
        <w:kinsoku/>
        <w:wordWrap/>
        <w:overflowPunct/>
        <w:topLinePunct w:val="0"/>
        <w:autoSpaceDE w:val="0"/>
        <w:autoSpaceDN w:val="0"/>
        <w:bidi w:val="0"/>
        <w:adjustRightInd w:val="0"/>
        <w:snapToGrid w:val="0"/>
        <w:spacing w:line="550" w:lineRule="exact"/>
        <w:ind w:left="0" w:right="0"/>
        <w:jc w:val="center"/>
        <w:textAlignment w:val="baseline"/>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南宫市农村煤改气壁挂炉更新承办单位承诺书</w:t>
      </w:r>
    </w:p>
    <w:p>
      <w:pPr>
        <w:keepNext w:val="0"/>
        <w:keepLines w:val="0"/>
        <w:pageBreakBefore w:val="0"/>
        <w:widowControl/>
        <w:kinsoku/>
        <w:wordWrap/>
        <w:overflowPunct/>
        <w:topLinePunct w:val="0"/>
        <w:autoSpaceDE w:val="0"/>
        <w:autoSpaceDN w:val="0"/>
        <w:bidi w:val="0"/>
        <w:adjustRightInd w:val="0"/>
        <w:snapToGrid w:val="0"/>
        <w:spacing w:line="550" w:lineRule="exact"/>
        <w:ind w:left="0" w:right="0"/>
        <w:jc w:val="both"/>
        <w:textAlignment w:val="baseline"/>
        <w:outlineLvl w:val="0"/>
        <w:rPr>
          <w:rFonts w:ascii="宋体" w:hAnsi="宋体" w:eastAsia="宋体" w:cs="宋体"/>
          <w:b/>
          <w:bCs/>
          <w:spacing w:val="4"/>
          <w:position w:val="2"/>
          <w:sz w:val="39"/>
          <w:szCs w:val="39"/>
        </w:rPr>
      </w:pPr>
    </w:p>
    <w:p>
      <w:pPr>
        <w:pStyle w:val="2"/>
        <w:keepNext w:val="0"/>
        <w:keepLines w:val="0"/>
        <w:pageBreakBefore w:val="0"/>
        <w:widowControl w:val="0"/>
        <w:kinsoku/>
        <w:wordWrap/>
        <w:overflowPunct/>
        <w:topLinePunct w:val="0"/>
        <w:autoSpaceDE w:val="0"/>
        <w:autoSpaceDN w:val="0"/>
        <w:bidi w:val="0"/>
        <w:adjustRightInd w:val="0"/>
        <w:snapToGrid w:val="0"/>
        <w:spacing w:line="540" w:lineRule="exact"/>
        <w:ind w:left="0" w:right="0" w:firstLine="644" w:firstLineChars="200"/>
        <w:jc w:val="both"/>
        <w:textAlignment w:val="baseline"/>
        <w:rPr>
          <w:rFonts w:hint="eastAsia" w:ascii="仿宋_GB2312" w:hAnsi="仿宋_GB2312" w:eastAsia="仿宋_GB2312" w:cs="仿宋_GB2312"/>
        </w:rPr>
      </w:pPr>
      <w:r>
        <w:rPr>
          <w:rFonts w:hint="eastAsia" w:ascii="仿宋_GB2312" w:hAnsi="仿宋_GB2312" w:eastAsia="仿宋_GB2312" w:cs="仿宋_GB2312"/>
          <w:spacing w:val="1"/>
          <w:u w:val="single" w:color="auto"/>
        </w:rPr>
        <w:t>本单位</w:t>
      </w:r>
      <w:r>
        <w:rPr>
          <w:rFonts w:hint="eastAsia" w:ascii="仿宋_GB2312" w:hAnsi="仿宋_GB2312" w:eastAsia="仿宋_GB2312" w:cs="仿宋_GB2312"/>
          <w:spacing w:val="-11"/>
          <w:u w:val="single" w:color="auto"/>
        </w:rPr>
        <w:t>（</w:t>
      </w:r>
      <w:r>
        <w:rPr>
          <w:rFonts w:hint="eastAsia" w:ascii="仿宋_GB2312" w:hAnsi="仿宋_GB2312" w:eastAsia="仿宋_GB2312" w:cs="仿宋_GB2312"/>
          <w:spacing w:val="1"/>
          <w:u w:val="single" w:color="auto"/>
        </w:rPr>
        <w:t>填写单位名称</w:t>
      </w:r>
      <w:r>
        <w:rPr>
          <w:rFonts w:hint="eastAsia" w:ascii="仿宋_GB2312" w:hAnsi="仿宋_GB2312" w:eastAsia="仿宋_GB2312" w:cs="仿宋_GB2312"/>
          <w:spacing w:val="-11"/>
          <w:u w:val="single" w:color="auto"/>
        </w:rPr>
        <w:t>）</w:t>
      </w:r>
      <w:r>
        <w:rPr>
          <w:rFonts w:hint="eastAsia" w:ascii="仿宋_GB2312" w:hAnsi="仿宋_GB2312" w:eastAsia="仿宋_GB2312" w:cs="仿宋_GB2312"/>
          <w:spacing w:val="1"/>
        </w:rPr>
        <w:t>自愿申请参与</w:t>
      </w:r>
      <w:r>
        <w:rPr>
          <w:rFonts w:hint="eastAsia" w:ascii="仿宋_GB2312" w:hAnsi="仿宋_GB2312" w:eastAsia="仿宋_GB2312" w:cs="仿宋_GB2312"/>
          <w:spacing w:val="1"/>
          <w:lang w:eastAsia="zh-CN"/>
        </w:rPr>
        <w:t>南宫市</w:t>
      </w:r>
      <w:r>
        <w:rPr>
          <w:rFonts w:hint="eastAsia" w:ascii="仿宋_GB2312" w:hAnsi="仿宋_GB2312" w:eastAsia="仿宋_GB2312" w:cs="仿宋_GB2312"/>
          <w:spacing w:val="1"/>
        </w:rPr>
        <w:t>农村煤改气壁挂炉更新</w:t>
      </w:r>
      <w:r>
        <w:rPr>
          <w:rFonts w:hint="eastAsia" w:ascii="仿宋_GB2312" w:hAnsi="仿宋_GB2312" w:eastAsia="仿宋_GB2312" w:cs="仿宋_GB2312"/>
          <w:spacing w:val="1"/>
          <w:lang w:eastAsia="zh-CN"/>
        </w:rPr>
        <w:t>工作</w:t>
      </w:r>
      <w:r>
        <w:rPr>
          <w:rFonts w:hint="eastAsia" w:ascii="仿宋_GB2312" w:hAnsi="仿宋_GB2312" w:eastAsia="仿宋_GB2312" w:cs="仿宋_GB2312"/>
          <w:spacing w:val="-11"/>
        </w:rPr>
        <w:t>，并作出如下</w:t>
      </w:r>
      <w:r>
        <w:rPr>
          <w:rFonts w:hint="eastAsia" w:ascii="仿宋_GB2312" w:hAnsi="仿宋_GB2312" w:eastAsia="仿宋_GB2312" w:cs="仿宋_GB2312"/>
          <w:spacing w:val="-12"/>
        </w:rPr>
        <w:t>郑重承诺：</w:t>
      </w:r>
    </w:p>
    <w:p>
      <w:pPr>
        <w:keepNext w:val="0"/>
        <w:keepLines w:val="0"/>
        <w:pageBreakBefore w:val="0"/>
        <w:widowControl w:val="0"/>
        <w:kinsoku/>
        <w:wordWrap/>
        <w:overflowPunct/>
        <w:topLinePunct w:val="0"/>
        <w:autoSpaceDE w:val="0"/>
        <w:autoSpaceDN w:val="0"/>
        <w:bidi w:val="0"/>
        <w:adjustRightInd w:val="0"/>
        <w:snapToGrid w:val="0"/>
        <w:spacing w:line="540" w:lineRule="exact"/>
        <w:ind w:right="0" w:firstLine="632" w:firstLineChars="200"/>
        <w:jc w:val="both"/>
        <w:textAlignment w:val="baseline"/>
        <w:outlineLvl w:val="2"/>
        <w:rPr>
          <w:rFonts w:ascii="宋体" w:hAnsi="宋体" w:eastAsia="黑体" w:cs="黑体"/>
          <w:sz w:val="32"/>
          <w:szCs w:val="32"/>
        </w:rPr>
      </w:pPr>
      <w:r>
        <w:rPr>
          <w:rFonts w:ascii="宋体" w:hAnsi="宋体" w:eastAsia="黑体" w:cs="黑体"/>
          <w:spacing w:val="-2"/>
          <w:sz w:val="32"/>
          <w:szCs w:val="32"/>
        </w:rPr>
        <w:t>一、价格承诺和公示</w:t>
      </w:r>
    </w:p>
    <w:p>
      <w:pPr>
        <w:pStyle w:val="2"/>
        <w:keepNext w:val="0"/>
        <w:keepLines w:val="0"/>
        <w:pageBreakBefore w:val="0"/>
        <w:widowControl w:val="0"/>
        <w:kinsoku/>
        <w:wordWrap/>
        <w:overflowPunct/>
        <w:topLinePunct w:val="0"/>
        <w:autoSpaceDE w:val="0"/>
        <w:autoSpaceDN w:val="0"/>
        <w:bidi w:val="0"/>
        <w:adjustRightInd w:val="0"/>
        <w:snapToGrid w:val="0"/>
        <w:spacing w:line="540" w:lineRule="exact"/>
        <w:ind w:left="0" w:right="0" w:firstLine="600" w:firstLineChars="200"/>
        <w:jc w:val="both"/>
        <w:textAlignment w:val="baseline"/>
        <w:rPr>
          <w:rFonts w:hint="eastAsia" w:ascii="仿宋_GB2312" w:hAnsi="仿宋_GB2312" w:eastAsia="仿宋_GB2312" w:cs="仿宋_GB2312"/>
        </w:rPr>
      </w:pPr>
      <w:r>
        <w:rPr>
          <w:rFonts w:hint="eastAsia" w:ascii="仿宋_GB2312" w:hAnsi="仿宋_GB2312" w:eastAsia="仿宋_GB2312" w:cs="仿宋_GB2312"/>
          <w:spacing w:val="-10"/>
          <w:lang w:eastAsia="zh-CN"/>
        </w:rPr>
        <w:t>（一）</w:t>
      </w:r>
      <w:r>
        <w:rPr>
          <w:rFonts w:hint="eastAsia" w:ascii="仿宋_GB2312" w:hAnsi="仿宋_GB2312" w:eastAsia="仿宋_GB2312" w:cs="仿宋_GB2312"/>
          <w:spacing w:val="-10"/>
        </w:rPr>
        <w:t>报备的补贴产品销售价格不高于厂商零售指导价，</w:t>
      </w:r>
      <w:r>
        <w:rPr>
          <w:rFonts w:hint="eastAsia" w:ascii="仿宋_GB2312" w:hAnsi="仿宋_GB2312" w:eastAsia="仿宋_GB2312" w:cs="仿宋_GB2312"/>
          <w:spacing w:val="-2"/>
        </w:rPr>
        <w:t>且实际销售价格不高于商户备案价格。</w:t>
      </w:r>
    </w:p>
    <w:p>
      <w:pPr>
        <w:pStyle w:val="2"/>
        <w:keepNext w:val="0"/>
        <w:keepLines w:val="0"/>
        <w:pageBreakBefore w:val="0"/>
        <w:widowControl w:val="0"/>
        <w:kinsoku/>
        <w:wordWrap/>
        <w:overflowPunct/>
        <w:topLinePunct w:val="0"/>
        <w:autoSpaceDE w:val="0"/>
        <w:autoSpaceDN w:val="0"/>
        <w:bidi w:val="0"/>
        <w:adjustRightInd w:val="0"/>
        <w:snapToGrid w:val="0"/>
        <w:spacing w:line="540" w:lineRule="exact"/>
        <w:ind w:left="0" w:right="0" w:firstLine="632" w:firstLineChars="200"/>
        <w:jc w:val="both"/>
        <w:textAlignment w:val="baseline"/>
        <w:rPr>
          <w:rFonts w:hint="eastAsia" w:ascii="仿宋_GB2312" w:hAnsi="仿宋_GB2312" w:eastAsia="仿宋_GB2312" w:cs="仿宋_GB2312"/>
        </w:rPr>
      </w:pPr>
      <w:r>
        <w:rPr>
          <w:rFonts w:hint="eastAsia" w:ascii="仿宋_GB2312" w:hAnsi="仿宋_GB2312" w:eastAsia="仿宋_GB2312" w:cs="仿宋_GB2312"/>
          <w:spacing w:val="-2"/>
          <w:lang w:eastAsia="zh-CN"/>
        </w:rPr>
        <w:t>（二）</w:t>
      </w:r>
      <w:r>
        <w:rPr>
          <w:rFonts w:hint="eastAsia" w:ascii="仿宋_GB2312" w:hAnsi="仿宋_GB2312" w:eastAsia="仿宋_GB2312" w:cs="仿宋_GB2312"/>
          <w:spacing w:val="-2"/>
        </w:rPr>
        <w:t>在经营场所、网页或APP等显著位置逐项标明</w:t>
      </w:r>
      <w:r>
        <w:rPr>
          <w:rFonts w:hint="eastAsia" w:ascii="仿宋_GB2312" w:hAnsi="仿宋_GB2312" w:eastAsia="仿宋_GB2312" w:cs="仿宋_GB2312"/>
          <w:spacing w:val="-1"/>
        </w:rPr>
        <w:t>每款产品销售价格、销售环节优惠让利金额、享受补贴资金数额和实际成交价格；提供价保服务的，在显著位置标明参加产品价保的条件、流程。</w:t>
      </w:r>
    </w:p>
    <w:p>
      <w:pPr>
        <w:pStyle w:val="2"/>
        <w:keepNext w:val="0"/>
        <w:keepLines w:val="0"/>
        <w:pageBreakBefore w:val="0"/>
        <w:widowControl w:val="0"/>
        <w:kinsoku/>
        <w:wordWrap/>
        <w:overflowPunct/>
        <w:topLinePunct w:val="0"/>
        <w:autoSpaceDE w:val="0"/>
        <w:autoSpaceDN w:val="0"/>
        <w:bidi w:val="0"/>
        <w:adjustRightInd w:val="0"/>
        <w:snapToGrid w:val="0"/>
        <w:spacing w:line="540" w:lineRule="exact"/>
        <w:ind w:left="0" w:right="0" w:firstLine="628" w:firstLineChars="200"/>
        <w:jc w:val="both"/>
        <w:textAlignment w:val="baseline"/>
        <w:rPr>
          <w:rFonts w:hint="eastAsia" w:ascii="仿宋_GB2312" w:hAnsi="仿宋_GB2312" w:eastAsia="仿宋_GB2312" w:cs="仿宋_GB2312"/>
        </w:rPr>
      </w:pPr>
      <w:r>
        <w:rPr>
          <w:rFonts w:hint="eastAsia" w:ascii="仿宋_GB2312" w:hAnsi="仿宋_GB2312" w:eastAsia="仿宋_GB2312" w:cs="仿宋_GB2312"/>
          <w:spacing w:val="-3"/>
          <w:lang w:eastAsia="zh-CN"/>
        </w:rPr>
        <w:t>（三）</w:t>
      </w:r>
      <w:r>
        <w:rPr>
          <w:rFonts w:hint="eastAsia" w:ascii="仿宋_GB2312" w:hAnsi="仿宋_GB2312" w:eastAsia="仿宋_GB2312" w:cs="仿宋_GB2312"/>
          <w:spacing w:val="-3"/>
        </w:rPr>
        <w:t>不得“涨价</w:t>
      </w:r>
      <w:r>
        <w:rPr>
          <w:rFonts w:hint="eastAsia" w:ascii="仿宋_GB2312" w:hAnsi="仿宋_GB2312" w:eastAsia="仿宋_GB2312" w:cs="仿宋_GB2312"/>
          <w:spacing w:val="-3"/>
          <w:lang w:eastAsia="zh-CN"/>
        </w:rPr>
        <w:t>销售</w:t>
      </w:r>
      <w:r>
        <w:rPr>
          <w:rFonts w:hint="eastAsia" w:ascii="仿宋_GB2312" w:hAnsi="仿宋_GB2312" w:eastAsia="仿宋_GB2312" w:cs="仿宋_GB2312"/>
          <w:spacing w:val="-3"/>
        </w:rPr>
        <w:t>”</w:t>
      </w:r>
      <w:r>
        <w:rPr>
          <w:rFonts w:hint="eastAsia" w:ascii="仿宋_GB2312" w:hAnsi="仿宋_GB2312" w:eastAsia="仿宋_GB2312" w:cs="仿宋_GB2312"/>
          <w:spacing w:val="-3"/>
          <w:lang w:eastAsia="zh-CN"/>
        </w:rPr>
        <w:t>，</w:t>
      </w:r>
      <w:r>
        <w:rPr>
          <w:rFonts w:hint="eastAsia" w:ascii="仿宋_GB2312" w:hAnsi="仿宋_GB2312" w:eastAsia="仿宋_GB2312" w:cs="仿宋_GB2312"/>
          <w:spacing w:val="-3"/>
        </w:rPr>
        <w:t>不得强制捆绑销售非补</w:t>
      </w:r>
      <w:r>
        <w:rPr>
          <w:rFonts w:hint="eastAsia" w:ascii="仿宋_GB2312" w:hAnsi="仿宋_GB2312" w:eastAsia="仿宋_GB2312" w:cs="仿宋_GB2312"/>
          <w:spacing w:val="-1"/>
        </w:rPr>
        <w:t>贴产品或增值服务，严格执行商品交易发票制度，向消费者开具正规实名发票，发票抬头所载明消费者姓名与</w:t>
      </w:r>
      <w:r>
        <w:rPr>
          <w:rFonts w:hint="eastAsia" w:ascii="仿宋_GB2312" w:hAnsi="仿宋_GB2312" w:eastAsia="仿宋_GB2312" w:cs="仿宋_GB2312"/>
          <w:spacing w:val="-3"/>
        </w:rPr>
        <w:t>资格</w:t>
      </w:r>
      <w:r>
        <w:rPr>
          <w:rFonts w:hint="eastAsia" w:ascii="仿宋_GB2312" w:hAnsi="仿宋_GB2312" w:eastAsia="仿宋_GB2312" w:cs="仿宋_GB2312"/>
          <w:spacing w:val="-3"/>
          <w:lang w:eastAsia="zh-CN"/>
        </w:rPr>
        <w:t>券</w:t>
      </w:r>
      <w:r>
        <w:rPr>
          <w:rFonts w:hint="eastAsia" w:ascii="仿宋_GB2312" w:hAnsi="仿宋_GB2312" w:eastAsia="仿宋_GB2312" w:cs="仿宋_GB2312"/>
          <w:spacing w:val="-3"/>
        </w:rPr>
        <w:t>申领人保持一致。</w:t>
      </w:r>
    </w:p>
    <w:p>
      <w:pPr>
        <w:keepNext w:val="0"/>
        <w:keepLines w:val="0"/>
        <w:pageBreakBefore w:val="0"/>
        <w:widowControl w:val="0"/>
        <w:kinsoku/>
        <w:wordWrap/>
        <w:overflowPunct/>
        <w:topLinePunct w:val="0"/>
        <w:autoSpaceDE w:val="0"/>
        <w:autoSpaceDN w:val="0"/>
        <w:bidi w:val="0"/>
        <w:adjustRightInd w:val="0"/>
        <w:snapToGrid w:val="0"/>
        <w:spacing w:line="540" w:lineRule="exact"/>
        <w:ind w:left="0" w:right="0" w:firstLine="628" w:firstLineChars="200"/>
        <w:jc w:val="both"/>
        <w:textAlignment w:val="baseline"/>
        <w:outlineLvl w:val="2"/>
        <w:rPr>
          <w:rFonts w:ascii="宋体" w:hAnsi="宋体" w:eastAsia="黑体" w:cs="黑体"/>
          <w:sz w:val="32"/>
          <w:szCs w:val="32"/>
        </w:rPr>
      </w:pPr>
      <w:r>
        <w:rPr>
          <w:rFonts w:ascii="宋体" w:hAnsi="宋体" w:eastAsia="黑体" w:cs="黑体"/>
          <w:spacing w:val="-3"/>
          <w:sz w:val="32"/>
          <w:szCs w:val="32"/>
        </w:rPr>
        <w:t>二、经营承诺</w:t>
      </w:r>
    </w:p>
    <w:p>
      <w:pPr>
        <w:keepNext w:val="0"/>
        <w:keepLines w:val="0"/>
        <w:pageBreakBefore w:val="0"/>
        <w:widowControl w:val="0"/>
        <w:kinsoku/>
        <w:wordWrap/>
        <w:overflowPunct/>
        <w:topLinePunct w:val="0"/>
        <w:autoSpaceDE w:val="0"/>
        <w:autoSpaceDN w:val="0"/>
        <w:bidi w:val="0"/>
        <w:adjustRightInd w:val="0"/>
        <w:snapToGrid w:val="0"/>
        <w:spacing w:line="540" w:lineRule="exact"/>
        <w:ind w:left="0" w:right="0" w:firstLine="628" w:firstLineChars="200"/>
        <w:jc w:val="both"/>
        <w:textAlignment w:val="baseline"/>
        <w:rPr>
          <w:rFonts w:hint="eastAsia" w:ascii="仿宋_GB2312" w:hAnsi="仿宋_GB2312" w:eastAsia="仿宋_GB2312" w:cs="仿宋_GB2312"/>
          <w:snapToGrid w:val="0"/>
          <w:color w:val="000000"/>
          <w:spacing w:val="-3"/>
          <w:kern w:val="0"/>
          <w:sz w:val="32"/>
          <w:szCs w:val="32"/>
          <w:lang w:val="en-US" w:eastAsia="en-US" w:bidi="ar-SA"/>
        </w:rPr>
      </w:pPr>
      <w:r>
        <w:rPr>
          <w:rFonts w:hint="eastAsia" w:ascii="仿宋_GB2312" w:hAnsi="仿宋_GB2312" w:eastAsia="仿宋_GB2312" w:cs="仿宋_GB2312"/>
          <w:snapToGrid w:val="0"/>
          <w:color w:val="000000"/>
          <w:spacing w:val="-3"/>
          <w:kern w:val="0"/>
          <w:sz w:val="32"/>
          <w:szCs w:val="32"/>
          <w:lang w:val="en-US" w:eastAsia="zh-CN" w:bidi="ar-SA"/>
        </w:rPr>
        <w:t>（一）</w:t>
      </w:r>
      <w:r>
        <w:rPr>
          <w:rFonts w:hint="eastAsia" w:ascii="仿宋_GB2312" w:hAnsi="仿宋_GB2312" w:eastAsia="仿宋_GB2312" w:cs="仿宋_GB2312"/>
          <w:snapToGrid w:val="0"/>
          <w:color w:val="000000"/>
          <w:spacing w:val="-3"/>
          <w:kern w:val="0"/>
          <w:sz w:val="32"/>
          <w:szCs w:val="32"/>
          <w:lang w:val="en-US" w:eastAsia="en-US" w:bidi="ar-SA"/>
        </w:rPr>
        <w:t>严格遵守国家法律法规及有关文件规定，诚信守法经营，不侵犯消费者合法权益；不使用虚假或易产生误解的价格手段诱骗消费者或其他经营者与其交易；不通过虚假打折、减价等方式销售补贴产品；不发布虚假性、误导性信息，不利用自身大数据优势作出有违消费者意愿的行为；确保经营活动中不出现拆分发票、虚开发票、凑单开票</w:t>
      </w:r>
      <w:r>
        <w:rPr>
          <w:rFonts w:hint="eastAsia" w:ascii="仿宋_GB2312" w:hAnsi="仿宋_GB2312" w:eastAsia="仿宋_GB2312" w:cs="仿宋_GB2312"/>
          <w:snapToGrid w:val="0"/>
          <w:color w:val="000000"/>
          <w:spacing w:val="-3"/>
          <w:kern w:val="0"/>
          <w:sz w:val="32"/>
          <w:szCs w:val="32"/>
          <w:lang w:val="en-US" w:eastAsia="zh-CN" w:bidi="ar-SA"/>
        </w:rPr>
        <w:t>和</w:t>
      </w:r>
      <w:r>
        <w:rPr>
          <w:rFonts w:hint="eastAsia" w:ascii="仿宋_GB2312" w:hAnsi="仿宋_GB2312" w:eastAsia="仿宋_GB2312" w:cs="仿宋_GB2312"/>
          <w:snapToGrid w:val="0"/>
          <w:color w:val="000000"/>
          <w:spacing w:val="-3"/>
          <w:kern w:val="0"/>
          <w:sz w:val="32"/>
          <w:szCs w:val="32"/>
          <w:lang w:val="en-US" w:eastAsia="en-US" w:bidi="ar-SA"/>
        </w:rPr>
        <w:t>“一机多卖”等不法行为，以及任何形式的骗补、套补行为。</w:t>
      </w:r>
    </w:p>
    <w:p>
      <w:pPr>
        <w:pStyle w:val="2"/>
        <w:keepNext w:val="0"/>
        <w:keepLines w:val="0"/>
        <w:pageBreakBefore w:val="0"/>
        <w:widowControl w:val="0"/>
        <w:kinsoku/>
        <w:wordWrap/>
        <w:overflowPunct/>
        <w:topLinePunct w:val="0"/>
        <w:autoSpaceDE w:val="0"/>
        <w:autoSpaceDN w:val="0"/>
        <w:bidi w:val="0"/>
        <w:adjustRightInd w:val="0"/>
        <w:snapToGrid w:val="0"/>
        <w:spacing w:line="540" w:lineRule="exact"/>
        <w:ind w:left="0" w:right="0" w:firstLine="628" w:firstLineChars="200"/>
        <w:jc w:val="both"/>
        <w:textAlignment w:val="baseline"/>
        <w:rPr>
          <w:rFonts w:hint="eastAsia" w:ascii="仿宋_GB2312" w:hAnsi="仿宋_GB2312" w:eastAsia="仿宋_GB2312" w:cs="仿宋_GB2312"/>
          <w:snapToGrid w:val="0"/>
          <w:color w:val="000000"/>
          <w:spacing w:val="-3"/>
          <w:kern w:val="0"/>
          <w:sz w:val="32"/>
          <w:szCs w:val="32"/>
          <w:lang w:val="en-US" w:eastAsia="en-US" w:bidi="ar-SA"/>
        </w:rPr>
      </w:pPr>
      <w:r>
        <w:rPr>
          <w:rFonts w:hint="eastAsia" w:ascii="仿宋_GB2312" w:hAnsi="仿宋_GB2312" w:eastAsia="仿宋_GB2312" w:cs="仿宋_GB2312"/>
          <w:snapToGrid w:val="0"/>
          <w:color w:val="000000"/>
          <w:spacing w:val="-3"/>
          <w:kern w:val="0"/>
          <w:sz w:val="32"/>
          <w:szCs w:val="32"/>
          <w:lang w:val="en-US" w:eastAsia="zh-CN" w:bidi="ar-SA"/>
        </w:rPr>
        <w:t>（二）</w:t>
      </w:r>
      <w:r>
        <w:rPr>
          <w:rFonts w:hint="eastAsia" w:ascii="仿宋_GB2312" w:hAnsi="仿宋_GB2312" w:eastAsia="仿宋_GB2312" w:cs="仿宋_GB2312"/>
          <w:snapToGrid w:val="0"/>
          <w:color w:val="000000"/>
          <w:spacing w:val="-3"/>
          <w:kern w:val="0"/>
          <w:sz w:val="32"/>
          <w:szCs w:val="32"/>
          <w:lang w:val="en-US" w:eastAsia="en-US" w:bidi="ar-SA"/>
        </w:rPr>
        <w:t>不采集政策规定之外的消费者个人信息，不以欺骗、误导、强迫或其他违法的方式采集信息；不在满足防范补贴资金风险目的之外使用消费者个人信息；不向第三方机构及个人出售或非法提供消费者个人信息。不利用大数据，非法收集、使用、泄露或篡改消费者身份证号码、收货地址、联系方式、App账号等信息。</w:t>
      </w:r>
    </w:p>
    <w:p>
      <w:pPr>
        <w:pStyle w:val="2"/>
        <w:keepNext w:val="0"/>
        <w:keepLines w:val="0"/>
        <w:pageBreakBefore w:val="0"/>
        <w:widowControl w:val="0"/>
        <w:kinsoku/>
        <w:wordWrap/>
        <w:overflowPunct/>
        <w:topLinePunct w:val="0"/>
        <w:autoSpaceDE w:val="0"/>
        <w:autoSpaceDN w:val="0"/>
        <w:bidi w:val="0"/>
        <w:adjustRightInd w:val="0"/>
        <w:snapToGrid w:val="0"/>
        <w:spacing w:line="540" w:lineRule="exact"/>
        <w:ind w:left="0" w:right="0" w:firstLine="628" w:firstLineChars="200"/>
        <w:jc w:val="both"/>
        <w:textAlignment w:val="baseline"/>
        <w:rPr>
          <w:rFonts w:hint="eastAsia" w:ascii="仿宋_GB2312" w:hAnsi="仿宋_GB2312" w:eastAsia="仿宋_GB2312" w:cs="仿宋_GB2312"/>
          <w:snapToGrid w:val="0"/>
          <w:color w:val="000000"/>
          <w:spacing w:val="-3"/>
          <w:kern w:val="0"/>
          <w:sz w:val="32"/>
          <w:szCs w:val="32"/>
          <w:lang w:val="en-US" w:eastAsia="en-US" w:bidi="ar-SA"/>
        </w:rPr>
      </w:pPr>
      <w:r>
        <w:rPr>
          <w:rFonts w:hint="eastAsia" w:ascii="仿宋_GB2312" w:hAnsi="仿宋_GB2312" w:eastAsia="仿宋_GB2312" w:cs="仿宋_GB2312"/>
          <w:snapToGrid w:val="0"/>
          <w:color w:val="000000"/>
          <w:spacing w:val="-3"/>
          <w:kern w:val="0"/>
          <w:sz w:val="32"/>
          <w:szCs w:val="32"/>
          <w:lang w:val="en-US" w:eastAsia="zh-CN" w:bidi="ar-SA"/>
        </w:rPr>
        <w:t>（三）</w:t>
      </w:r>
      <w:r>
        <w:rPr>
          <w:rFonts w:hint="eastAsia" w:ascii="仿宋_GB2312" w:hAnsi="仿宋_GB2312" w:eastAsia="仿宋_GB2312" w:cs="仿宋_GB2312"/>
          <w:snapToGrid w:val="0"/>
          <w:color w:val="000000"/>
          <w:spacing w:val="-3"/>
          <w:kern w:val="0"/>
          <w:sz w:val="32"/>
          <w:szCs w:val="32"/>
          <w:lang w:val="en-US" w:eastAsia="en-US" w:bidi="ar-SA"/>
        </w:rPr>
        <w:t>本着诚实守信的原则开展</w:t>
      </w:r>
      <w:r>
        <w:rPr>
          <w:rFonts w:hint="eastAsia" w:ascii="仿宋_GB2312" w:hAnsi="仿宋_GB2312" w:eastAsia="仿宋_GB2312" w:cs="仿宋_GB2312"/>
          <w:snapToGrid w:val="0"/>
          <w:color w:val="000000"/>
          <w:spacing w:val="-3"/>
          <w:kern w:val="0"/>
          <w:sz w:val="32"/>
          <w:szCs w:val="32"/>
          <w:lang w:val="en-US" w:eastAsia="zh-CN" w:bidi="ar-SA"/>
        </w:rPr>
        <w:t>农村煤改气壁挂炉更新</w:t>
      </w:r>
      <w:r>
        <w:rPr>
          <w:rFonts w:hint="eastAsia" w:ascii="仿宋_GB2312" w:hAnsi="仿宋_GB2312" w:eastAsia="仿宋_GB2312" w:cs="仿宋_GB2312"/>
          <w:snapToGrid w:val="0"/>
          <w:color w:val="000000"/>
          <w:spacing w:val="-3"/>
          <w:kern w:val="0"/>
          <w:sz w:val="32"/>
          <w:szCs w:val="32"/>
          <w:lang w:val="en-US" w:eastAsia="en-US" w:bidi="ar-SA"/>
        </w:rPr>
        <w:t>，并如实提供参与门店、商品、销售以及消费信息</w:t>
      </w:r>
      <w:r>
        <w:rPr>
          <w:rFonts w:hint="eastAsia" w:ascii="仿宋_GB2312" w:hAnsi="仿宋_GB2312" w:eastAsia="仿宋_GB2312" w:cs="仿宋_GB2312"/>
          <w:snapToGrid w:val="0"/>
          <w:color w:val="000000"/>
          <w:spacing w:val="-3"/>
          <w:kern w:val="0"/>
          <w:sz w:val="32"/>
          <w:szCs w:val="32"/>
          <w:lang w:val="en-US" w:eastAsia="zh-CN" w:bidi="ar-SA"/>
        </w:rPr>
        <w:t>，</w:t>
      </w:r>
      <w:r>
        <w:rPr>
          <w:rFonts w:hint="eastAsia" w:ascii="仿宋_GB2312" w:hAnsi="仿宋_GB2312" w:eastAsia="仿宋_GB2312" w:cs="仿宋_GB2312"/>
          <w:snapToGrid w:val="0"/>
          <w:color w:val="000000"/>
          <w:spacing w:val="-3"/>
          <w:kern w:val="0"/>
          <w:sz w:val="32"/>
          <w:szCs w:val="32"/>
          <w:lang w:val="en-US" w:eastAsia="en-US" w:bidi="ar-SA"/>
        </w:rPr>
        <w:t>自愿接受政府相关部门及委派的第三方机构进行监督。如发现我方存在弄虚作假等违法违规行为，愿意按照有关政策要求接受处罚。按照</w:t>
      </w:r>
      <w:r>
        <w:rPr>
          <w:rFonts w:hint="eastAsia" w:ascii="仿宋_GB2312" w:hAnsi="仿宋_GB2312" w:eastAsia="仿宋_GB2312" w:cs="仿宋_GB2312"/>
          <w:sz w:val="32"/>
          <w:szCs w:val="32"/>
          <w:lang w:eastAsia="zh-CN"/>
        </w:rPr>
        <w:t>壁挂炉更新信息化服务平台信息录入</w:t>
      </w:r>
      <w:r>
        <w:rPr>
          <w:rFonts w:hint="eastAsia" w:ascii="仿宋_GB2312" w:hAnsi="仿宋_GB2312" w:eastAsia="仿宋_GB2312" w:cs="仿宋_GB2312"/>
          <w:snapToGrid w:val="0"/>
          <w:color w:val="000000"/>
          <w:spacing w:val="-3"/>
          <w:kern w:val="0"/>
          <w:sz w:val="32"/>
          <w:szCs w:val="32"/>
          <w:lang w:val="en-US" w:eastAsia="en-US" w:bidi="ar-SA"/>
        </w:rPr>
        <w:t>要求，在</w:t>
      </w:r>
      <w:r>
        <w:rPr>
          <w:rFonts w:hint="eastAsia" w:ascii="仿宋_GB2312" w:hAnsi="仿宋_GB2312" w:eastAsia="仿宋_GB2312" w:cs="仿宋_GB2312"/>
          <w:snapToGrid w:val="0"/>
          <w:color w:val="000000"/>
          <w:spacing w:val="-3"/>
          <w:kern w:val="0"/>
          <w:sz w:val="32"/>
          <w:szCs w:val="32"/>
          <w:lang w:val="en-US" w:eastAsia="zh-CN" w:bidi="ar-SA"/>
        </w:rPr>
        <w:t>壁挂炉配送安装后，15个工作日将</w:t>
      </w:r>
      <w:r>
        <w:rPr>
          <w:rFonts w:hint="eastAsia" w:ascii="仿宋_GB2312" w:hAnsi="仿宋_GB2312" w:eastAsia="仿宋_GB2312" w:cs="仿宋_GB2312"/>
          <w:snapToGrid w:val="0"/>
          <w:color w:val="000000"/>
          <w:spacing w:val="-3"/>
          <w:kern w:val="0"/>
          <w:sz w:val="32"/>
          <w:szCs w:val="32"/>
          <w:lang w:val="en-US" w:eastAsia="en-US" w:bidi="ar-SA"/>
        </w:rPr>
        <w:t>相关</w:t>
      </w:r>
      <w:r>
        <w:rPr>
          <w:rFonts w:hint="eastAsia" w:ascii="仿宋_GB2312" w:hAnsi="仿宋_GB2312" w:eastAsia="仿宋_GB2312" w:cs="仿宋_GB2312"/>
          <w:snapToGrid w:val="0"/>
          <w:color w:val="000000"/>
          <w:spacing w:val="-3"/>
          <w:kern w:val="0"/>
          <w:sz w:val="32"/>
          <w:szCs w:val="32"/>
          <w:lang w:val="en-US" w:eastAsia="zh-CN" w:bidi="ar-SA"/>
        </w:rPr>
        <w:t>信息完整填入平台</w:t>
      </w:r>
      <w:r>
        <w:rPr>
          <w:rFonts w:hint="eastAsia" w:ascii="仿宋_GB2312" w:hAnsi="仿宋_GB2312" w:eastAsia="仿宋_GB2312" w:cs="仿宋_GB2312"/>
          <w:snapToGrid w:val="0"/>
          <w:color w:val="000000"/>
          <w:spacing w:val="-3"/>
          <w:kern w:val="0"/>
          <w:sz w:val="32"/>
          <w:szCs w:val="32"/>
          <w:lang w:val="en-US" w:eastAsia="en-US" w:bidi="ar-SA"/>
        </w:rPr>
        <w:t>。</w:t>
      </w:r>
    </w:p>
    <w:p>
      <w:pPr>
        <w:keepNext w:val="0"/>
        <w:keepLines w:val="0"/>
        <w:pageBreakBefore w:val="0"/>
        <w:widowControl w:val="0"/>
        <w:kinsoku/>
        <w:wordWrap/>
        <w:overflowPunct/>
        <w:topLinePunct w:val="0"/>
        <w:autoSpaceDE w:val="0"/>
        <w:autoSpaceDN w:val="0"/>
        <w:bidi w:val="0"/>
        <w:adjustRightInd w:val="0"/>
        <w:snapToGrid w:val="0"/>
        <w:spacing w:line="540" w:lineRule="exact"/>
        <w:ind w:left="0" w:right="0" w:firstLine="628" w:firstLineChars="200"/>
        <w:jc w:val="both"/>
        <w:textAlignment w:val="baseline"/>
        <w:outlineLvl w:val="0"/>
        <w:rPr>
          <w:rFonts w:ascii="宋体" w:hAnsi="宋体" w:eastAsia="黑体" w:cs="黑体"/>
          <w:sz w:val="32"/>
          <w:szCs w:val="32"/>
        </w:rPr>
      </w:pPr>
      <w:r>
        <w:rPr>
          <w:rFonts w:ascii="宋体" w:hAnsi="宋体" w:eastAsia="黑体" w:cs="黑体"/>
          <w:spacing w:val="-3"/>
          <w:sz w:val="32"/>
          <w:szCs w:val="32"/>
        </w:rPr>
        <w:t>三、材料承诺</w:t>
      </w:r>
    </w:p>
    <w:p>
      <w:pPr>
        <w:keepNext w:val="0"/>
        <w:keepLines w:val="0"/>
        <w:pageBreakBefore w:val="0"/>
        <w:widowControl w:val="0"/>
        <w:kinsoku/>
        <w:wordWrap/>
        <w:overflowPunct/>
        <w:topLinePunct w:val="0"/>
        <w:autoSpaceDE w:val="0"/>
        <w:autoSpaceDN w:val="0"/>
        <w:bidi w:val="0"/>
        <w:adjustRightInd w:val="0"/>
        <w:snapToGrid w:val="0"/>
        <w:spacing w:line="540" w:lineRule="exact"/>
        <w:ind w:firstLine="628" w:firstLineChars="200"/>
        <w:jc w:val="both"/>
        <w:textAlignment w:val="baseline"/>
        <w:rPr>
          <w:rFonts w:hint="eastAsia" w:ascii="仿宋_GB2312" w:hAnsi="仿宋_GB2312" w:eastAsia="仿宋_GB2312" w:cs="仿宋_GB2312"/>
          <w:snapToGrid w:val="0"/>
          <w:color w:val="000000"/>
          <w:spacing w:val="-3"/>
          <w:kern w:val="0"/>
          <w:sz w:val="32"/>
          <w:szCs w:val="32"/>
          <w:lang w:val="en-US" w:eastAsia="en-US" w:bidi="ar-SA"/>
        </w:rPr>
      </w:pPr>
      <w:r>
        <w:rPr>
          <w:rFonts w:hint="eastAsia" w:ascii="仿宋_GB2312" w:hAnsi="仿宋_GB2312" w:eastAsia="仿宋_GB2312" w:cs="仿宋_GB2312"/>
          <w:snapToGrid w:val="0"/>
          <w:color w:val="000000"/>
          <w:spacing w:val="-3"/>
          <w:kern w:val="0"/>
          <w:sz w:val="32"/>
          <w:szCs w:val="32"/>
          <w:lang w:val="en-US" w:eastAsia="zh-CN" w:bidi="ar-SA"/>
        </w:rPr>
        <w:t>（一）</w:t>
      </w:r>
      <w:r>
        <w:rPr>
          <w:rFonts w:hint="eastAsia" w:ascii="仿宋_GB2312" w:hAnsi="仿宋_GB2312" w:eastAsia="仿宋_GB2312" w:cs="仿宋_GB2312"/>
          <w:snapToGrid w:val="0"/>
          <w:color w:val="000000"/>
          <w:spacing w:val="-3"/>
          <w:kern w:val="0"/>
          <w:sz w:val="32"/>
          <w:szCs w:val="32"/>
          <w:lang w:val="en-US" w:eastAsia="en-US" w:bidi="ar-SA"/>
        </w:rPr>
        <w:t>严格遵守</w:t>
      </w:r>
      <w:r>
        <w:rPr>
          <w:rFonts w:hint="eastAsia" w:ascii="仿宋_GB2312" w:hAnsi="仿宋_GB2312" w:eastAsia="仿宋_GB2312" w:cs="仿宋_GB2312"/>
          <w:snapToGrid w:val="0"/>
          <w:color w:val="000000"/>
          <w:spacing w:val="-3"/>
          <w:kern w:val="0"/>
          <w:sz w:val="32"/>
          <w:szCs w:val="32"/>
          <w:lang w:val="en-US" w:eastAsia="zh-CN" w:bidi="ar-SA"/>
        </w:rPr>
        <w:t>政策</w:t>
      </w:r>
      <w:r>
        <w:rPr>
          <w:rFonts w:hint="eastAsia" w:ascii="仿宋_GB2312" w:hAnsi="仿宋_GB2312" w:eastAsia="仿宋_GB2312" w:cs="仿宋_GB2312"/>
          <w:snapToGrid w:val="0"/>
          <w:color w:val="000000"/>
          <w:spacing w:val="-3"/>
          <w:kern w:val="0"/>
          <w:sz w:val="32"/>
          <w:szCs w:val="32"/>
          <w:lang w:val="en-US" w:eastAsia="en-US" w:bidi="ar-SA"/>
        </w:rPr>
        <w:t>各项要求，积极组织本公司各门店参与</w:t>
      </w:r>
      <w:r>
        <w:rPr>
          <w:rFonts w:hint="eastAsia" w:ascii="仿宋_GB2312" w:hAnsi="仿宋_GB2312" w:eastAsia="仿宋_GB2312" w:cs="仿宋_GB2312"/>
          <w:snapToGrid w:val="0"/>
          <w:color w:val="000000"/>
          <w:spacing w:val="-3"/>
          <w:kern w:val="0"/>
          <w:sz w:val="32"/>
          <w:szCs w:val="32"/>
          <w:lang w:val="en-US" w:eastAsia="zh-CN" w:bidi="ar-SA"/>
        </w:rPr>
        <w:t>，</w:t>
      </w:r>
      <w:r>
        <w:rPr>
          <w:rFonts w:hint="eastAsia" w:ascii="仿宋_GB2312" w:hAnsi="仿宋_GB2312" w:eastAsia="仿宋_GB2312" w:cs="仿宋_GB2312"/>
          <w:snapToGrid w:val="0"/>
          <w:color w:val="000000"/>
          <w:spacing w:val="-3"/>
          <w:kern w:val="0"/>
          <w:sz w:val="32"/>
          <w:szCs w:val="32"/>
          <w:lang w:val="en-US" w:eastAsia="en-US" w:bidi="ar-SA"/>
        </w:rPr>
        <w:t>如实开展政策宣传，不擅自</w:t>
      </w:r>
      <w:r>
        <w:rPr>
          <w:rFonts w:hint="eastAsia" w:ascii="仿宋_GB2312" w:hAnsi="仿宋_GB2312" w:eastAsia="仿宋_GB2312" w:cs="仿宋_GB2312"/>
          <w:snapToGrid w:val="0"/>
          <w:color w:val="000000"/>
          <w:spacing w:val="-3"/>
          <w:kern w:val="0"/>
          <w:sz w:val="32"/>
          <w:szCs w:val="32"/>
          <w:lang w:val="en-US" w:eastAsia="zh-CN" w:bidi="ar-SA"/>
        </w:rPr>
        <w:t>宣传</w:t>
      </w:r>
      <w:r>
        <w:rPr>
          <w:rFonts w:hint="eastAsia" w:ascii="仿宋_GB2312" w:hAnsi="仿宋_GB2312" w:eastAsia="仿宋_GB2312" w:cs="仿宋_GB2312"/>
          <w:snapToGrid w:val="0"/>
          <w:color w:val="000000"/>
          <w:spacing w:val="-3"/>
          <w:kern w:val="0"/>
          <w:sz w:val="32"/>
          <w:szCs w:val="32"/>
          <w:lang w:val="en-US" w:eastAsia="en-US" w:bidi="ar-SA"/>
        </w:rPr>
        <w:t>增设消费者参与</w:t>
      </w:r>
      <w:r>
        <w:rPr>
          <w:rFonts w:hint="eastAsia" w:ascii="仿宋_GB2312" w:hAnsi="仿宋_GB2312" w:eastAsia="仿宋_GB2312" w:cs="仿宋_GB2312"/>
          <w:snapToGrid w:val="0"/>
          <w:color w:val="000000"/>
          <w:spacing w:val="-3"/>
          <w:kern w:val="0"/>
          <w:sz w:val="32"/>
          <w:szCs w:val="32"/>
          <w:lang w:val="en-US" w:eastAsia="zh-CN" w:bidi="ar-SA"/>
        </w:rPr>
        <w:t>更新</w:t>
      </w:r>
      <w:r>
        <w:rPr>
          <w:rFonts w:hint="eastAsia" w:ascii="仿宋_GB2312" w:hAnsi="仿宋_GB2312" w:eastAsia="仿宋_GB2312" w:cs="仿宋_GB2312"/>
          <w:snapToGrid w:val="0"/>
          <w:color w:val="000000"/>
          <w:spacing w:val="-3"/>
          <w:kern w:val="0"/>
          <w:sz w:val="32"/>
          <w:szCs w:val="32"/>
          <w:lang w:val="en-US" w:eastAsia="en-US" w:bidi="ar-SA"/>
        </w:rPr>
        <w:t>的附加、限制条件，并在营业场所显著位置公示咨询投诉电话，认真处理消费者相关咨询、投诉。</w:t>
      </w:r>
    </w:p>
    <w:p>
      <w:pPr>
        <w:keepNext w:val="0"/>
        <w:keepLines w:val="0"/>
        <w:pageBreakBefore w:val="0"/>
        <w:widowControl w:val="0"/>
        <w:kinsoku/>
        <w:wordWrap/>
        <w:overflowPunct/>
        <w:topLinePunct w:val="0"/>
        <w:autoSpaceDE w:val="0"/>
        <w:autoSpaceDN w:val="0"/>
        <w:bidi w:val="0"/>
        <w:adjustRightInd w:val="0"/>
        <w:snapToGrid w:val="0"/>
        <w:spacing w:line="540" w:lineRule="exact"/>
        <w:ind w:firstLine="628" w:firstLineChars="200"/>
        <w:jc w:val="both"/>
        <w:textAlignment w:val="baseline"/>
        <w:rPr>
          <w:rFonts w:hint="eastAsia" w:ascii="仿宋_GB2312" w:hAnsi="仿宋_GB2312" w:eastAsia="仿宋_GB2312" w:cs="仿宋_GB2312"/>
          <w:snapToGrid w:val="0"/>
          <w:color w:val="000000"/>
          <w:spacing w:val="-3"/>
          <w:kern w:val="0"/>
          <w:sz w:val="32"/>
          <w:szCs w:val="32"/>
          <w:lang w:val="en-US" w:eastAsia="en-US" w:bidi="ar-SA"/>
        </w:rPr>
      </w:pPr>
      <w:r>
        <w:rPr>
          <w:rFonts w:hint="eastAsia" w:ascii="仿宋_GB2312" w:hAnsi="仿宋_GB2312" w:eastAsia="仿宋_GB2312" w:cs="仿宋_GB2312"/>
          <w:snapToGrid w:val="0"/>
          <w:color w:val="000000"/>
          <w:spacing w:val="-3"/>
          <w:kern w:val="0"/>
          <w:sz w:val="32"/>
          <w:szCs w:val="32"/>
          <w:lang w:val="en-US" w:eastAsia="zh-CN" w:bidi="ar-SA"/>
        </w:rPr>
        <w:t>（二）</w:t>
      </w:r>
      <w:r>
        <w:rPr>
          <w:rFonts w:hint="eastAsia" w:ascii="仿宋_GB2312" w:hAnsi="仿宋_GB2312" w:eastAsia="仿宋_GB2312" w:cs="仿宋_GB2312"/>
          <w:snapToGrid w:val="0"/>
          <w:color w:val="000000"/>
          <w:spacing w:val="-3"/>
          <w:kern w:val="0"/>
          <w:sz w:val="32"/>
          <w:szCs w:val="32"/>
          <w:lang w:val="en-US" w:eastAsia="en-US" w:bidi="ar-SA"/>
        </w:rPr>
        <w:t>保证提交的所有审核材料内容真实有效，文件完整齐备，不伪造、变造相关资料。同时，妥善保管已开具发票等材料</w:t>
      </w:r>
      <w:r>
        <w:rPr>
          <w:rFonts w:hint="eastAsia" w:ascii="仿宋_GB2312" w:hAnsi="仿宋_GB2312" w:eastAsia="仿宋_GB2312" w:cs="仿宋_GB2312"/>
          <w:snapToGrid w:val="0"/>
          <w:color w:val="000000"/>
          <w:spacing w:val="-3"/>
          <w:kern w:val="0"/>
          <w:sz w:val="32"/>
          <w:szCs w:val="32"/>
          <w:lang w:val="en-US" w:eastAsia="zh-CN" w:bidi="ar-SA"/>
        </w:rPr>
        <w:t>备查</w:t>
      </w:r>
      <w:r>
        <w:rPr>
          <w:rFonts w:hint="eastAsia" w:ascii="仿宋_GB2312" w:hAnsi="仿宋_GB2312" w:eastAsia="仿宋_GB2312" w:cs="仿宋_GB2312"/>
          <w:snapToGrid w:val="0"/>
          <w:color w:val="000000"/>
          <w:spacing w:val="-3"/>
          <w:kern w:val="0"/>
          <w:sz w:val="32"/>
          <w:szCs w:val="32"/>
          <w:lang w:val="en-US" w:eastAsia="en-US" w:bidi="ar-SA"/>
        </w:rPr>
        <w:t>。</w:t>
      </w:r>
    </w:p>
    <w:p>
      <w:pPr>
        <w:keepNext w:val="0"/>
        <w:keepLines w:val="0"/>
        <w:pageBreakBefore w:val="0"/>
        <w:widowControl w:val="0"/>
        <w:kinsoku/>
        <w:wordWrap/>
        <w:overflowPunct/>
        <w:topLinePunct w:val="0"/>
        <w:autoSpaceDE w:val="0"/>
        <w:autoSpaceDN w:val="0"/>
        <w:bidi w:val="0"/>
        <w:adjustRightInd w:val="0"/>
        <w:snapToGrid w:val="0"/>
        <w:spacing w:line="540" w:lineRule="exact"/>
        <w:ind w:firstLine="628" w:firstLineChars="200"/>
        <w:jc w:val="both"/>
        <w:textAlignment w:val="baseline"/>
        <w:rPr>
          <w:rFonts w:hint="eastAsia" w:ascii="仿宋_GB2312" w:hAnsi="仿宋_GB2312" w:eastAsia="仿宋_GB2312" w:cs="仿宋_GB2312"/>
          <w:snapToGrid w:val="0"/>
          <w:color w:val="000000"/>
          <w:spacing w:val="-3"/>
          <w:kern w:val="0"/>
          <w:sz w:val="32"/>
          <w:szCs w:val="32"/>
          <w:lang w:val="en-US" w:eastAsia="zh-CN" w:bidi="ar-SA"/>
        </w:rPr>
      </w:pPr>
      <w:r>
        <w:rPr>
          <w:rFonts w:hint="eastAsia" w:ascii="仿宋_GB2312" w:hAnsi="仿宋_GB2312" w:eastAsia="仿宋_GB2312" w:cs="仿宋_GB2312"/>
          <w:snapToGrid w:val="0"/>
          <w:color w:val="000000"/>
          <w:spacing w:val="-3"/>
          <w:kern w:val="0"/>
          <w:sz w:val="32"/>
          <w:szCs w:val="32"/>
          <w:lang w:val="en-US" w:eastAsia="zh-CN" w:bidi="ar-SA"/>
        </w:rPr>
        <w:t>（三）</w:t>
      </w:r>
      <w:r>
        <w:rPr>
          <w:rFonts w:hint="eastAsia" w:ascii="仿宋_GB2312" w:hAnsi="仿宋_GB2312" w:eastAsia="仿宋_GB2312" w:cs="仿宋_GB2312"/>
          <w:snapToGrid w:val="0"/>
          <w:color w:val="000000"/>
          <w:spacing w:val="-3"/>
          <w:kern w:val="0"/>
          <w:sz w:val="32"/>
          <w:szCs w:val="32"/>
          <w:lang w:val="en-US" w:eastAsia="en-US" w:bidi="ar-SA"/>
        </w:rPr>
        <w:t>具备废旧家电回收能力，与正规回收拆解企业签订协议，承办单位要建立废旧家电回收台账，将回收的废旧家电交由正规回收拆解企业处置</w:t>
      </w:r>
      <w:r>
        <w:rPr>
          <w:rFonts w:hint="eastAsia" w:ascii="仿宋_GB2312" w:hAnsi="仿宋_GB2312" w:eastAsia="仿宋_GB2312" w:cs="仿宋_GB2312"/>
          <w:snapToGrid w:val="0"/>
          <w:color w:val="000000"/>
          <w:spacing w:val="-3"/>
          <w:kern w:val="0"/>
          <w:sz w:val="32"/>
          <w:szCs w:val="32"/>
          <w:lang w:val="en-US" w:eastAsia="zh-CN" w:bidi="ar-SA"/>
        </w:rPr>
        <w:t>。</w:t>
      </w:r>
    </w:p>
    <w:p>
      <w:pPr>
        <w:keepNext w:val="0"/>
        <w:keepLines w:val="0"/>
        <w:pageBreakBefore w:val="0"/>
        <w:widowControl w:val="0"/>
        <w:kinsoku/>
        <w:wordWrap/>
        <w:overflowPunct/>
        <w:topLinePunct w:val="0"/>
        <w:autoSpaceDE w:val="0"/>
        <w:autoSpaceDN w:val="0"/>
        <w:bidi w:val="0"/>
        <w:adjustRightInd w:val="0"/>
        <w:snapToGrid w:val="0"/>
        <w:spacing w:line="540" w:lineRule="exact"/>
        <w:ind w:left="0" w:right="0" w:firstLine="620" w:firstLineChars="200"/>
        <w:jc w:val="both"/>
        <w:textAlignment w:val="baseline"/>
        <w:outlineLvl w:val="0"/>
        <w:rPr>
          <w:rFonts w:ascii="宋体" w:hAnsi="宋体" w:eastAsia="黑体" w:cs="黑体"/>
          <w:sz w:val="32"/>
          <w:szCs w:val="32"/>
        </w:rPr>
      </w:pPr>
      <w:r>
        <w:rPr>
          <w:rFonts w:ascii="宋体" w:hAnsi="宋体" w:eastAsia="黑体" w:cs="黑体"/>
          <w:spacing w:val="-5"/>
          <w:sz w:val="32"/>
          <w:szCs w:val="32"/>
        </w:rPr>
        <w:t>四、责任承诺</w:t>
      </w:r>
    </w:p>
    <w:p>
      <w:pPr>
        <w:pStyle w:val="2"/>
        <w:keepNext w:val="0"/>
        <w:keepLines w:val="0"/>
        <w:pageBreakBefore w:val="0"/>
        <w:widowControl w:val="0"/>
        <w:kinsoku/>
        <w:wordWrap/>
        <w:overflowPunct/>
        <w:topLinePunct w:val="0"/>
        <w:autoSpaceDE w:val="0"/>
        <w:autoSpaceDN w:val="0"/>
        <w:bidi w:val="0"/>
        <w:adjustRightInd w:val="0"/>
        <w:snapToGrid w:val="0"/>
        <w:spacing w:line="540" w:lineRule="exact"/>
        <w:ind w:left="0" w:right="0" w:firstLine="636" w:firstLineChars="200"/>
        <w:jc w:val="both"/>
        <w:textAlignment w:val="baseline"/>
        <w:rPr>
          <w:rFonts w:hint="eastAsia" w:ascii="仿宋_GB2312" w:hAnsi="仿宋_GB2312" w:eastAsia="仿宋_GB2312" w:cs="仿宋_GB2312"/>
          <w:spacing w:val="1"/>
          <w:lang w:eastAsia="zh-CN"/>
        </w:rPr>
      </w:pPr>
      <w:r>
        <w:rPr>
          <w:rFonts w:hint="eastAsia" w:ascii="仿宋_GB2312" w:hAnsi="仿宋_GB2312" w:eastAsia="仿宋_GB2312" w:cs="仿宋_GB2312"/>
          <w:spacing w:val="-1"/>
          <w:lang w:eastAsia="zh-CN"/>
        </w:rPr>
        <w:t>（一）</w:t>
      </w:r>
      <w:r>
        <w:rPr>
          <w:rFonts w:hint="eastAsia" w:ascii="仿宋_GB2312" w:hAnsi="仿宋_GB2312" w:eastAsia="仿宋_GB2312" w:cs="仿宋_GB2312"/>
          <w:spacing w:val="-1"/>
        </w:rPr>
        <w:t>全力配合</w:t>
      </w:r>
      <w:r>
        <w:rPr>
          <w:rFonts w:hint="eastAsia" w:ascii="仿宋_GB2312" w:hAnsi="仿宋_GB2312" w:eastAsia="仿宋_GB2312" w:cs="仿宋_GB2312"/>
          <w:spacing w:val="-1"/>
          <w:lang w:eastAsia="zh-CN"/>
        </w:rPr>
        <w:t>相关</w:t>
      </w:r>
      <w:r>
        <w:rPr>
          <w:rFonts w:hint="eastAsia" w:ascii="仿宋_GB2312" w:hAnsi="仿宋_GB2312" w:eastAsia="仿宋_GB2312" w:cs="仿宋_GB2312"/>
          <w:spacing w:val="-1"/>
        </w:rPr>
        <w:t>部门及</w:t>
      </w:r>
      <w:r>
        <w:rPr>
          <w:rFonts w:hint="eastAsia" w:ascii="仿宋_GB2312" w:hAnsi="仿宋_GB2312" w:eastAsia="仿宋_GB2312" w:cs="仿宋_GB2312"/>
          <w:spacing w:val="-1"/>
          <w:lang w:eastAsia="zh-CN"/>
        </w:rPr>
        <w:t>信息化服务平台</w:t>
      </w:r>
      <w:r>
        <w:rPr>
          <w:rFonts w:hint="eastAsia" w:ascii="仿宋_GB2312" w:hAnsi="仿宋_GB2312" w:eastAsia="仿宋_GB2312" w:cs="仿宋_GB2312"/>
          <w:spacing w:val="-1"/>
        </w:rPr>
        <w:t>实施相关套利防控措</w:t>
      </w:r>
      <w:r>
        <w:rPr>
          <w:rFonts w:hint="eastAsia" w:ascii="仿宋_GB2312" w:hAnsi="仿宋_GB2312" w:eastAsia="仿宋_GB2312" w:cs="仿宋_GB2312"/>
          <w:spacing w:val="1"/>
        </w:rPr>
        <w:t>施，严格审核消费者的参与资格</w:t>
      </w:r>
      <w:r>
        <w:rPr>
          <w:rFonts w:hint="eastAsia" w:ascii="仿宋_GB2312" w:hAnsi="仿宋_GB2312" w:eastAsia="仿宋_GB2312" w:cs="仿宋_GB2312"/>
          <w:spacing w:val="1"/>
          <w:lang w:eastAsia="zh-CN"/>
        </w:rPr>
        <w:t>、壁挂炉产品质量</w:t>
      </w:r>
      <w:r>
        <w:rPr>
          <w:rFonts w:hint="eastAsia" w:ascii="仿宋_GB2312" w:hAnsi="仿宋_GB2312" w:eastAsia="仿宋_GB2312" w:cs="仿宋_GB2312"/>
          <w:spacing w:val="1"/>
        </w:rPr>
        <w:t>，采取积极举措预防并制止“黄牛”等恶意套利行为。积极配合</w:t>
      </w:r>
      <w:r>
        <w:rPr>
          <w:rFonts w:hint="eastAsia" w:ascii="仿宋_GB2312" w:hAnsi="仿宋_GB2312" w:eastAsia="仿宋_GB2312" w:cs="仿宋_GB2312"/>
          <w:spacing w:val="1"/>
          <w:lang w:eastAsia="zh-CN"/>
        </w:rPr>
        <w:t>相关</w:t>
      </w:r>
      <w:r>
        <w:rPr>
          <w:rFonts w:hint="eastAsia" w:ascii="仿宋_GB2312" w:hAnsi="仿宋_GB2312" w:eastAsia="仿宋_GB2312" w:cs="仿宋_GB2312"/>
          <w:spacing w:val="1"/>
        </w:rPr>
        <w:t>部门检查，如实提供销售、库存、物流等数据</w:t>
      </w:r>
      <w:r>
        <w:rPr>
          <w:rFonts w:hint="eastAsia" w:ascii="仿宋_GB2312" w:hAnsi="仿宋_GB2312" w:eastAsia="仿宋_GB2312" w:cs="仿宋_GB2312"/>
          <w:spacing w:val="1"/>
          <w:lang w:eastAsia="zh-CN"/>
        </w:rPr>
        <w:t>。</w:t>
      </w:r>
    </w:p>
    <w:p>
      <w:pPr>
        <w:pStyle w:val="2"/>
        <w:keepNext w:val="0"/>
        <w:keepLines w:val="0"/>
        <w:pageBreakBefore w:val="0"/>
        <w:widowControl w:val="0"/>
        <w:kinsoku/>
        <w:wordWrap/>
        <w:overflowPunct/>
        <w:topLinePunct w:val="0"/>
        <w:autoSpaceDE w:val="0"/>
        <w:autoSpaceDN w:val="0"/>
        <w:bidi w:val="0"/>
        <w:adjustRightInd w:val="0"/>
        <w:snapToGrid w:val="0"/>
        <w:spacing w:line="540" w:lineRule="exact"/>
        <w:ind w:left="0" w:right="0" w:firstLine="644" w:firstLineChars="200"/>
        <w:jc w:val="both"/>
        <w:textAlignment w:val="baseline"/>
        <w:rPr>
          <w:rFonts w:hint="eastAsia" w:ascii="仿宋_GB2312" w:hAnsi="仿宋_GB2312" w:eastAsia="仿宋_GB2312" w:cs="仿宋_GB2312"/>
          <w:spacing w:val="-1"/>
        </w:rPr>
      </w:pPr>
      <w:r>
        <w:rPr>
          <w:rFonts w:hint="eastAsia" w:ascii="仿宋_GB2312" w:hAnsi="仿宋_GB2312" w:eastAsia="仿宋_GB2312" w:cs="仿宋_GB2312"/>
          <w:spacing w:val="1"/>
          <w:lang w:eastAsia="zh-CN"/>
        </w:rPr>
        <w:t>（二）</w:t>
      </w:r>
      <w:r>
        <w:rPr>
          <w:rFonts w:hint="eastAsia" w:ascii="仿宋_GB2312" w:hAnsi="仿宋_GB2312" w:eastAsia="仿宋_GB2312" w:cs="仿宋_GB2312"/>
          <w:spacing w:val="1"/>
        </w:rPr>
        <w:t>不以“已参与</w:t>
      </w:r>
      <w:r>
        <w:rPr>
          <w:rFonts w:hint="eastAsia" w:ascii="仿宋_GB2312" w:hAnsi="仿宋_GB2312" w:eastAsia="仿宋_GB2312" w:cs="仿宋_GB2312"/>
          <w:spacing w:val="1"/>
          <w:lang w:eastAsia="zh-CN"/>
        </w:rPr>
        <w:t>壁挂炉更新</w:t>
      </w:r>
      <w:r>
        <w:rPr>
          <w:rFonts w:hint="eastAsia" w:ascii="仿宋_GB2312" w:hAnsi="仿宋_GB2312" w:eastAsia="仿宋_GB2312" w:cs="仿宋_GB2312"/>
          <w:spacing w:val="1"/>
        </w:rPr>
        <w:t>”为由拒绝“七天无理由退货”</w:t>
      </w:r>
      <w:r>
        <w:rPr>
          <w:rFonts w:hint="eastAsia" w:ascii="仿宋_GB2312" w:hAnsi="仿宋_GB2312" w:eastAsia="仿宋_GB2312" w:cs="仿宋_GB2312"/>
        </w:rPr>
        <w:t>等消费者合法诉求。但若消费者确需进行退货，</w:t>
      </w:r>
      <w:r>
        <w:rPr>
          <w:rFonts w:hint="eastAsia" w:ascii="仿宋_GB2312" w:hAnsi="仿宋_GB2312" w:eastAsia="仿宋_GB2312" w:cs="仿宋_GB2312"/>
          <w:spacing w:val="-1"/>
        </w:rPr>
        <w:t>配合</w:t>
      </w:r>
      <w:r>
        <w:rPr>
          <w:rFonts w:hint="eastAsia" w:ascii="仿宋_GB2312" w:hAnsi="仿宋_GB2312" w:eastAsia="仿宋_GB2312" w:cs="仿宋_GB2312"/>
          <w:spacing w:val="-1"/>
          <w:lang w:eastAsia="zh-CN"/>
        </w:rPr>
        <w:t>信息化服务平台做好资格券补发</w:t>
      </w:r>
      <w:r>
        <w:rPr>
          <w:rFonts w:hint="eastAsia" w:ascii="仿宋_GB2312" w:hAnsi="仿宋_GB2312" w:eastAsia="仿宋_GB2312" w:cs="仿宋_GB2312"/>
          <w:spacing w:val="-1"/>
        </w:rPr>
        <w:t>。</w:t>
      </w:r>
    </w:p>
    <w:p>
      <w:pPr>
        <w:pStyle w:val="2"/>
        <w:keepNext w:val="0"/>
        <w:keepLines w:val="0"/>
        <w:pageBreakBefore w:val="0"/>
        <w:widowControl w:val="0"/>
        <w:kinsoku/>
        <w:wordWrap/>
        <w:overflowPunct/>
        <w:topLinePunct w:val="0"/>
        <w:autoSpaceDE w:val="0"/>
        <w:autoSpaceDN w:val="0"/>
        <w:bidi w:val="0"/>
        <w:adjustRightInd w:val="0"/>
        <w:snapToGrid w:val="0"/>
        <w:spacing w:line="540" w:lineRule="exact"/>
        <w:ind w:left="0" w:right="0" w:firstLine="640" w:firstLineChars="200"/>
        <w:jc w:val="both"/>
        <w:textAlignment w:val="baseline"/>
        <w:rPr>
          <w:rFonts w:hint="eastAsia" w:ascii="仿宋_GB2312" w:hAnsi="仿宋_GB2312" w:eastAsia="仿宋_GB2312" w:cs="仿宋_GB2312"/>
        </w:rPr>
      </w:pPr>
      <w:r>
        <w:rPr>
          <w:rFonts w:hint="eastAsia" w:ascii="仿宋_GB2312" w:hAnsi="仿宋_GB2312" w:eastAsia="仿宋_GB2312" w:cs="仿宋_GB2312"/>
          <w:lang w:eastAsia="zh-CN"/>
        </w:rPr>
        <w:t>（三）</w:t>
      </w:r>
      <w:r>
        <w:rPr>
          <w:rFonts w:hint="eastAsia" w:ascii="仿宋_GB2312" w:hAnsi="仿宋_GB2312" w:eastAsia="仿宋_GB2312" w:cs="仿宋_GB2312"/>
        </w:rPr>
        <w:t>在参与</w:t>
      </w:r>
      <w:r>
        <w:rPr>
          <w:rFonts w:hint="eastAsia" w:ascii="仿宋_GB2312" w:hAnsi="仿宋_GB2312" w:eastAsia="仿宋_GB2312" w:cs="仿宋_GB2312"/>
          <w:lang w:eastAsia="zh-CN"/>
        </w:rPr>
        <w:t>更新</w:t>
      </w:r>
      <w:r>
        <w:rPr>
          <w:rFonts w:hint="eastAsia" w:ascii="仿宋_GB2312" w:hAnsi="仿宋_GB2312" w:eastAsia="仿宋_GB2312" w:cs="仿宋_GB2312"/>
        </w:rPr>
        <w:t>过程中，出现问题且未在规定时间内</w:t>
      </w:r>
      <w:r>
        <w:rPr>
          <w:rFonts w:hint="eastAsia" w:ascii="仿宋_GB2312" w:hAnsi="仿宋_GB2312" w:eastAsia="仿宋_GB2312" w:cs="仿宋_GB2312"/>
          <w:spacing w:val="-1"/>
        </w:rPr>
        <w:t>提供佐证材料的，先予暂停，待核实无误后解除暂停。</w:t>
      </w:r>
    </w:p>
    <w:p>
      <w:pPr>
        <w:pStyle w:val="2"/>
        <w:keepNext w:val="0"/>
        <w:keepLines w:val="0"/>
        <w:pageBreakBefore w:val="0"/>
        <w:widowControl w:val="0"/>
        <w:kinsoku/>
        <w:wordWrap/>
        <w:overflowPunct/>
        <w:topLinePunct w:val="0"/>
        <w:autoSpaceDE w:val="0"/>
        <w:autoSpaceDN w:val="0"/>
        <w:bidi w:val="0"/>
        <w:adjustRightInd w:val="0"/>
        <w:snapToGrid w:val="0"/>
        <w:spacing w:line="540" w:lineRule="exact"/>
        <w:ind w:left="0" w:right="0" w:firstLine="624" w:firstLineChars="200"/>
        <w:jc w:val="both"/>
        <w:textAlignment w:val="baseline"/>
        <w:rPr>
          <w:rFonts w:hint="eastAsia" w:ascii="仿宋_GB2312" w:hAnsi="仿宋_GB2312" w:eastAsia="仿宋_GB2312" w:cs="仿宋_GB2312"/>
          <w:spacing w:val="-1"/>
        </w:rPr>
      </w:pPr>
      <w:r>
        <w:rPr>
          <w:rFonts w:hint="eastAsia" w:ascii="仿宋_GB2312" w:hAnsi="仿宋_GB2312" w:eastAsia="仿宋_GB2312" w:cs="仿宋_GB2312"/>
          <w:spacing w:val="-4"/>
          <w:lang w:eastAsia="zh-CN"/>
        </w:rPr>
        <w:t>（四）</w:t>
      </w:r>
      <w:r>
        <w:rPr>
          <w:rFonts w:hint="eastAsia" w:ascii="仿宋_GB2312" w:hAnsi="仿宋_GB2312" w:eastAsia="仿宋_GB2312" w:cs="仿宋_GB2312"/>
          <w:spacing w:val="-4"/>
        </w:rPr>
        <w:t>如发生违反本承诺书任一条款的行为</w:t>
      </w:r>
      <w:r>
        <w:rPr>
          <w:rFonts w:hint="eastAsia" w:ascii="仿宋_GB2312" w:hAnsi="仿宋_GB2312" w:eastAsia="仿宋_GB2312" w:cs="仿宋_GB2312"/>
          <w:spacing w:val="-4"/>
          <w:lang w:eastAsia="zh-CN"/>
        </w:rPr>
        <w:t>，</w:t>
      </w:r>
      <w:r>
        <w:rPr>
          <w:rFonts w:hint="eastAsia" w:ascii="仿宋_GB2312" w:hAnsi="仿宋_GB2312" w:eastAsia="仿宋_GB2312" w:cs="仿宋_GB2312"/>
          <w:spacing w:val="-4"/>
        </w:rPr>
        <w:t>自愿接受处理，</w:t>
      </w:r>
      <w:r>
        <w:rPr>
          <w:rFonts w:hint="eastAsia" w:ascii="仿宋_GB2312" w:hAnsi="仿宋_GB2312" w:eastAsia="仿宋_GB2312" w:cs="仿宋_GB2312"/>
          <w:spacing w:val="-1"/>
        </w:rPr>
        <w:t>立即取消参与资格，并丧失后续参与资格；承担由此产生的全部</w:t>
      </w:r>
      <w:r>
        <w:rPr>
          <w:rFonts w:hint="eastAsia" w:ascii="仿宋_GB2312" w:hAnsi="仿宋_GB2312" w:eastAsia="仿宋_GB2312" w:cs="仿宋_GB2312"/>
          <w:spacing w:val="-3"/>
        </w:rPr>
        <w:t>法律及经济责</w:t>
      </w:r>
      <w:r>
        <w:rPr>
          <w:rFonts w:hint="eastAsia" w:ascii="仿宋_GB2312" w:hAnsi="仿宋_GB2312" w:eastAsia="仿宋_GB2312" w:cs="仿宋_GB2312"/>
          <w:spacing w:val="-1"/>
        </w:rPr>
        <w:t>任。</w:t>
      </w:r>
    </w:p>
    <w:p>
      <w:pPr>
        <w:pStyle w:val="2"/>
        <w:keepNext w:val="0"/>
        <w:keepLines w:val="0"/>
        <w:pageBreakBefore w:val="0"/>
        <w:widowControl w:val="0"/>
        <w:kinsoku/>
        <w:wordWrap/>
        <w:overflowPunct/>
        <w:topLinePunct w:val="0"/>
        <w:autoSpaceDE w:val="0"/>
        <w:autoSpaceDN w:val="0"/>
        <w:bidi w:val="0"/>
        <w:adjustRightInd w:val="0"/>
        <w:snapToGrid w:val="0"/>
        <w:spacing w:line="540" w:lineRule="exact"/>
        <w:ind w:left="0" w:right="0" w:firstLine="636" w:firstLineChars="200"/>
        <w:jc w:val="both"/>
        <w:textAlignment w:val="baseline"/>
        <w:rPr>
          <w:rFonts w:hint="eastAsia" w:ascii="仿宋_GB2312" w:hAnsi="仿宋_GB2312" w:eastAsia="仿宋_GB2312" w:cs="仿宋_GB2312"/>
          <w:spacing w:val="-1"/>
        </w:rPr>
      </w:pPr>
      <w:r>
        <w:rPr>
          <w:rFonts w:hint="eastAsia" w:ascii="仿宋_GB2312" w:hAnsi="仿宋_GB2312" w:eastAsia="仿宋_GB2312" w:cs="仿宋_GB2312"/>
          <w:spacing w:val="-1"/>
        </w:rPr>
        <w:t>本承诺书自签署之日起正式生效，有效期至</w:t>
      </w:r>
      <w:r>
        <w:rPr>
          <w:rFonts w:hint="eastAsia" w:ascii="仿宋_GB2312" w:hAnsi="仿宋_GB2312" w:eastAsia="仿宋_GB2312" w:cs="仿宋_GB2312"/>
          <w:spacing w:val="-1"/>
          <w:lang w:val="en-US" w:eastAsia="zh-CN"/>
        </w:rPr>
        <w:t>2030年底</w:t>
      </w:r>
      <w:r>
        <w:rPr>
          <w:rFonts w:hint="eastAsia" w:ascii="仿宋_GB2312" w:hAnsi="仿宋_GB2312" w:eastAsia="仿宋_GB2312" w:cs="仿宋_GB2312"/>
          <w:spacing w:val="-1"/>
        </w:rPr>
        <w:t>结束。</w:t>
      </w:r>
    </w:p>
    <w:p>
      <w:pPr>
        <w:pStyle w:val="2"/>
        <w:keepNext w:val="0"/>
        <w:keepLines w:val="0"/>
        <w:pageBreakBefore w:val="0"/>
        <w:widowControl w:val="0"/>
        <w:kinsoku/>
        <w:wordWrap/>
        <w:overflowPunct/>
        <w:topLinePunct w:val="0"/>
        <w:autoSpaceDE w:val="0"/>
        <w:autoSpaceDN w:val="0"/>
        <w:bidi w:val="0"/>
        <w:adjustRightInd w:val="0"/>
        <w:snapToGrid w:val="0"/>
        <w:spacing w:line="540" w:lineRule="exact"/>
        <w:ind w:right="0"/>
        <w:jc w:val="both"/>
        <w:textAlignment w:val="baseline"/>
        <w:rPr>
          <w:rFonts w:hint="eastAsia" w:ascii="仿宋_GB2312" w:hAnsi="仿宋_GB2312" w:eastAsia="仿宋_GB2312" w:cs="仿宋_GB2312"/>
          <w:spacing w:val="-5"/>
        </w:rPr>
      </w:pPr>
    </w:p>
    <w:p>
      <w:pPr>
        <w:pStyle w:val="2"/>
        <w:keepNext w:val="0"/>
        <w:keepLines w:val="0"/>
        <w:pageBreakBefore w:val="0"/>
        <w:widowControl w:val="0"/>
        <w:kinsoku/>
        <w:wordWrap/>
        <w:overflowPunct/>
        <w:topLinePunct w:val="0"/>
        <w:autoSpaceDE w:val="0"/>
        <w:autoSpaceDN w:val="0"/>
        <w:bidi w:val="0"/>
        <w:adjustRightInd w:val="0"/>
        <w:snapToGrid w:val="0"/>
        <w:spacing w:line="540" w:lineRule="exact"/>
        <w:ind w:right="0"/>
        <w:jc w:val="both"/>
        <w:textAlignment w:val="baseline"/>
        <w:rPr>
          <w:rFonts w:hint="eastAsia" w:ascii="仿宋_GB2312" w:hAnsi="仿宋_GB2312" w:eastAsia="仿宋_GB2312" w:cs="仿宋_GB2312"/>
          <w:spacing w:val="-5"/>
        </w:rPr>
      </w:pPr>
    </w:p>
    <w:p>
      <w:pPr>
        <w:pStyle w:val="2"/>
        <w:keepNext w:val="0"/>
        <w:keepLines w:val="0"/>
        <w:pageBreakBefore w:val="0"/>
        <w:widowControl w:val="0"/>
        <w:kinsoku/>
        <w:wordWrap/>
        <w:overflowPunct/>
        <w:topLinePunct w:val="0"/>
        <w:autoSpaceDE w:val="0"/>
        <w:autoSpaceDN w:val="0"/>
        <w:bidi w:val="0"/>
        <w:adjustRightInd w:val="0"/>
        <w:snapToGrid w:val="0"/>
        <w:spacing w:line="540" w:lineRule="exact"/>
        <w:ind w:right="0" w:firstLine="3100" w:firstLineChars="1000"/>
        <w:jc w:val="both"/>
        <w:textAlignment w:val="baseline"/>
        <w:rPr>
          <w:rFonts w:hint="eastAsia" w:ascii="仿宋_GB2312" w:hAnsi="仿宋_GB2312" w:eastAsia="仿宋_GB2312" w:cs="仿宋_GB2312"/>
          <w:spacing w:val="-5"/>
        </w:rPr>
      </w:pPr>
      <w:r>
        <w:rPr>
          <w:rFonts w:hint="eastAsia" w:ascii="仿宋_GB2312" w:hAnsi="仿宋_GB2312" w:eastAsia="仿宋_GB2312" w:cs="仿宋_GB2312"/>
          <w:spacing w:val="-5"/>
        </w:rPr>
        <w:t>法定代表人（负责</w:t>
      </w:r>
      <w:r>
        <w:rPr>
          <w:rFonts w:hint="eastAsia" w:ascii="仿宋_GB2312" w:hAnsi="仿宋_GB2312" w:eastAsia="仿宋_GB2312" w:cs="仿宋_GB2312"/>
          <w:spacing w:val="-5"/>
          <w:lang w:eastAsia="zh-CN"/>
        </w:rPr>
        <w:t>人</w:t>
      </w:r>
      <w:r>
        <w:rPr>
          <w:rFonts w:hint="eastAsia" w:ascii="仿宋_GB2312" w:hAnsi="仿宋_GB2312" w:eastAsia="仿宋_GB2312" w:cs="仿宋_GB2312"/>
          <w:spacing w:val="-5"/>
        </w:rPr>
        <w:t>）（签字）：</w:t>
      </w:r>
    </w:p>
    <w:p>
      <w:pPr>
        <w:pStyle w:val="2"/>
        <w:keepNext w:val="0"/>
        <w:keepLines w:val="0"/>
        <w:pageBreakBefore w:val="0"/>
        <w:widowControl/>
        <w:kinsoku/>
        <w:wordWrap w:val="0"/>
        <w:overflowPunct/>
        <w:topLinePunct w:val="0"/>
        <w:autoSpaceDE w:val="0"/>
        <w:autoSpaceDN w:val="0"/>
        <w:bidi w:val="0"/>
        <w:adjustRightInd w:val="0"/>
        <w:snapToGrid w:val="0"/>
        <w:spacing w:line="540" w:lineRule="exact"/>
        <w:ind w:right="0" w:firstLine="3100" w:firstLineChars="1000"/>
        <w:jc w:val="both"/>
        <w:textAlignment w:val="baseline"/>
        <w:rPr>
          <w:rFonts w:hint="eastAsia" w:ascii="仿宋_GB2312" w:hAnsi="仿宋_GB2312" w:eastAsia="仿宋_GB2312" w:cs="仿宋_GB2312"/>
          <w:spacing w:val="-5"/>
          <w:lang w:val="en-US" w:eastAsia="zh-CN"/>
        </w:rPr>
      </w:pPr>
      <w:r>
        <w:rPr>
          <w:rFonts w:hint="eastAsia" w:ascii="仿宋_GB2312" w:hAnsi="仿宋_GB2312" w:eastAsia="仿宋_GB2312" w:cs="仿宋_GB2312"/>
          <w:spacing w:val="-5"/>
        </w:rPr>
        <w:t>单位名称（盖章）：</w:t>
      </w:r>
      <w:r>
        <w:rPr>
          <w:rFonts w:hint="eastAsia" w:ascii="仿宋_GB2312" w:hAnsi="仿宋_GB2312" w:eastAsia="仿宋_GB2312" w:cs="仿宋_GB2312"/>
          <w:spacing w:val="-5"/>
          <w:lang w:val="en-US" w:eastAsia="zh-CN"/>
        </w:rPr>
        <w:t xml:space="preserve">              </w:t>
      </w:r>
    </w:p>
    <w:p>
      <w:pPr>
        <w:keepNext w:val="0"/>
        <w:keepLines w:val="0"/>
        <w:pageBreakBefore w:val="0"/>
        <w:widowControl/>
        <w:kinsoku/>
        <w:wordWrap/>
        <w:overflowPunct/>
        <w:topLinePunct w:val="0"/>
        <w:autoSpaceDE w:val="0"/>
        <w:autoSpaceDN w:val="0"/>
        <w:bidi w:val="0"/>
        <w:adjustRightInd w:val="0"/>
        <w:snapToGrid w:val="0"/>
        <w:spacing w:line="540" w:lineRule="exact"/>
        <w:jc w:val="center"/>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2026年   月   日</w:t>
      </w:r>
    </w:p>
    <w:p>
      <w:pPr>
        <w:keepNext w:val="0"/>
        <w:keepLines w:val="0"/>
        <w:pageBreakBefore w:val="0"/>
        <w:widowControl/>
        <w:kinsoku/>
        <w:wordWrap/>
        <w:overflowPunct/>
        <w:topLinePunct w:val="0"/>
        <w:autoSpaceDE w:val="0"/>
        <w:autoSpaceDN w:val="0"/>
        <w:bidi w:val="0"/>
        <w:adjustRightInd w:val="0"/>
        <w:snapToGrid w:val="0"/>
        <w:spacing w:before="137" w:line="520" w:lineRule="exact"/>
        <w:ind w:left="274"/>
        <w:jc w:val="right"/>
        <w:textAlignment w:val="baseline"/>
        <w:rPr>
          <w:rFonts w:hint="eastAsia" w:ascii="宋体" w:hAnsi="宋体" w:eastAsia="方正黑体_GBK" w:cs="方正黑体_GBK"/>
          <w:spacing w:val="-5"/>
          <w:w w:val="96"/>
          <w:sz w:val="32"/>
          <w:szCs w:val="32"/>
        </w:rPr>
        <w:sectPr>
          <w:footerReference r:id="rId3" w:type="default"/>
          <w:pgSz w:w="11906" w:h="16838"/>
          <w:pgMar w:top="2098" w:right="1474" w:bottom="1984" w:left="1474" w:header="851" w:footer="992" w:gutter="0"/>
          <w:pgNumType w:fmt="decimal"/>
          <w:cols w:space="720" w:num="1"/>
          <w:docGrid w:type="lines" w:linePitch="312" w:charSpace="0"/>
        </w:sectPr>
      </w:pPr>
    </w:p>
    <w:p>
      <w:pPr>
        <w:keepNext w:val="0"/>
        <w:keepLines w:val="0"/>
        <w:pageBreakBefore w:val="0"/>
        <w:widowControl/>
        <w:kinsoku/>
        <w:wordWrap/>
        <w:overflowPunct/>
        <w:topLinePunct w:val="0"/>
        <w:autoSpaceDE w:val="0"/>
        <w:autoSpaceDN w:val="0"/>
        <w:bidi w:val="0"/>
        <w:adjustRightInd w:val="0"/>
        <w:snapToGrid w:val="0"/>
        <w:spacing w:line="560" w:lineRule="exact"/>
        <w:ind w:left="0"/>
        <w:jc w:val="both"/>
        <w:textAlignment w:val="baseline"/>
        <w:rPr>
          <w:rFonts w:hint="eastAsia" w:ascii="黑体" w:hAnsi="黑体" w:eastAsia="黑体" w:cs="黑体"/>
          <w:sz w:val="32"/>
          <w:szCs w:val="32"/>
          <w:lang w:eastAsia="zh-CN"/>
        </w:rPr>
      </w:pPr>
      <w:r>
        <w:rPr>
          <w:rFonts w:hint="eastAsia" w:ascii="黑体" w:hAnsi="黑体" w:eastAsia="黑体" w:cs="黑体"/>
          <w:spacing w:val="-5"/>
          <w:w w:val="96"/>
          <w:sz w:val="32"/>
          <w:szCs w:val="32"/>
        </w:rPr>
        <w:t>附件</w:t>
      </w:r>
      <w:r>
        <w:rPr>
          <w:rFonts w:hint="eastAsia" w:ascii="黑体" w:hAnsi="黑体" w:eastAsia="黑体" w:cs="黑体"/>
          <w:spacing w:val="-5"/>
          <w:w w:val="96"/>
          <w:sz w:val="32"/>
          <w:szCs w:val="32"/>
          <w:lang w:val="en-US" w:eastAsia="zh-CN"/>
        </w:rPr>
        <w:t>3</w:t>
      </w:r>
    </w:p>
    <w:p>
      <w:pPr>
        <w:keepNext w:val="0"/>
        <w:keepLines w:val="0"/>
        <w:pageBreakBefore w:val="0"/>
        <w:widowControl/>
        <w:kinsoku/>
        <w:wordWrap/>
        <w:overflowPunct/>
        <w:topLinePunct w:val="0"/>
        <w:autoSpaceDE w:val="0"/>
        <w:autoSpaceDN w:val="0"/>
        <w:bidi w:val="0"/>
        <w:adjustRightInd w:val="0"/>
        <w:snapToGrid w:val="0"/>
        <w:spacing w:line="560" w:lineRule="exact"/>
        <w:ind w:left="0" w:firstLine="404" w:firstLineChars="100"/>
        <w:jc w:val="center"/>
        <w:textAlignment w:val="baseline"/>
        <w:outlineLvl w:val="1"/>
        <w:rPr>
          <w:rFonts w:hint="eastAsia" w:ascii="宋体" w:hAnsi="宋体" w:eastAsia="方正小标宋简体" w:cs="方正小标宋简体"/>
          <w:b w:val="0"/>
          <w:bCs w:val="0"/>
          <w:spacing w:val="2"/>
          <w:position w:val="2"/>
          <w:sz w:val="40"/>
          <w:szCs w:val="40"/>
          <w:lang w:eastAsia="zh-CN"/>
        </w:rPr>
      </w:pPr>
    </w:p>
    <w:p>
      <w:pPr>
        <w:keepNext w:val="0"/>
        <w:keepLines w:val="0"/>
        <w:pageBreakBefore w:val="0"/>
        <w:widowControl/>
        <w:kinsoku/>
        <w:wordWrap/>
        <w:overflowPunct/>
        <w:topLinePunct w:val="0"/>
        <w:autoSpaceDE w:val="0"/>
        <w:autoSpaceDN w:val="0"/>
        <w:bidi w:val="0"/>
        <w:adjustRightInd w:val="0"/>
        <w:snapToGrid w:val="0"/>
        <w:spacing w:line="560" w:lineRule="exact"/>
        <w:ind w:left="0" w:firstLine="404" w:firstLineChars="100"/>
        <w:jc w:val="center"/>
        <w:textAlignment w:val="baseline"/>
        <w:outlineLvl w:val="1"/>
        <w:rPr>
          <w:rFonts w:ascii="宋体" w:hAnsi="宋体"/>
          <w:sz w:val="20"/>
          <w:szCs w:val="20"/>
        </w:rPr>
      </w:pPr>
      <w:r>
        <w:rPr>
          <w:rFonts w:hint="eastAsia" w:ascii="宋体" w:hAnsi="宋体" w:eastAsia="方正小标宋简体" w:cs="方正小标宋简体"/>
          <w:b w:val="0"/>
          <w:bCs w:val="0"/>
          <w:spacing w:val="2"/>
          <w:position w:val="2"/>
          <w:sz w:val="40"/>
          <w:szCs w:val="40"/>
          <w:lang w:eastAsia="zh-CN"/>
        </w:rPr>
        <w:t>南宫市</w:t>
      </w:r>
      <w:r>
        <w:rPr>
          <w:rFonts w:hint="eastAsia" w:ascii="方正小标宋简体" w:hAnsi="方正小标宋简体" w:eastAsia="方正小标宋简体" w:cs="方正小标宋简体"/>
          <w:sz w:val="44"/>
          <w:szCs w:val="44"/>
          <w:lang w:val="en-US" w:eastAsia="zh-CN"/>
        </w:rPr>
        <w:t>农村煤改气壁挂炉更新承办单位</w:t>
      </w:r>
      <w:r>
        <w:rPr>
          <w:rFonts w:hint="eastAsia" w:ascii="宋体" w:hAnsi="宋体" w:eastAsia="方正小标宋简体" w:cs="方正小标宋简体"/>
          <w:b w:val="0"/>
          <w:bCs w:val="0"/>
          <w:spacing w:val="2"/>
          <w:position w:val="2"/>
          <w:sz w:val="40"/>
          <w:szCs w:val="40"/>
        </w:rPr>
        <w:t>名录</w:t>
      </w:r>
    </w:p>
    <w:p>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jc w:val="both"/>
        <w:textAlignment w:val="baseline"/>
        <w:rPr>
          <w:rFonts w:ascii="宋体" w:hAnsi="宋体"/>
          <w:sz w:val="27"/>
          <w:szCs w:val="27"/>
        </w:rPr>
      </w:pPr>
    </w:p>
    <w:p>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jc w:val="both"/>
        <w:textAlignment w:val="baseline"/>
        <w:rPr>
          <w:rFonts w:hint="default" w:ascii="宋体" w:hAnsi="宋体" w:eastAsia="仿宋"/>
          <w:sz w:val="27"/>
          <w:szCs w:val="27"/>
          <w:lang w:val="en-US" w:eastAsia="zh-CN"/>
        </w:rPr>
      </w:pPr>
      <w:r>
        <w:rPr>
          <w:rFonts w:ascii="宋体" w:hAnsi="宋体"/>
          <w:sz w:val="27"/>
          <w:szCs w:val="27"/>
        </w:rPr>
        <w:t>填报单位：</w:t>
      </w:r>
      <w:r>
        <w:rPr>
          <w:rFonts w:hint="eastAsia" w:ascii="宋体" w:hAnsi="宋体"/>
          <w:sz w:val="27"/>
          <w:szCs w:val="27"/>
          <w:lang w:val="en-US" w:eastAsia="zh-CN"/>
        </w:rPr>
        <w:t xml:space="preserve">                             </w:t>
      </w:r>
      <w:r>
        <w:rPr>
          <w:rFonts w:ascii="宋体" w:hAnsi="宋体"/>
          <w:sz w:val="27"/>
          <w:szCs w:val="27"/>
        </w:rPr>
        <w:t>填报日期：</w:t>
      </w:r>
      <w:r>
        <w:rPr>
          <w:rFonts w:hint="eastAsia" w:ascii="宋体" w:hAnsi="宋体"/>
          <w:sz w:val="27"/>
          <w:szCs w:val="27"/>
          <w:lang w:val="en-US" w:eastAsia="zh-CN"/>
        </w:rPr>
        <w:t xml:space="preserve">     </w:t>
      </w:r>
      <w:r>
        <w:rPr>
          <w:rFonts w:ascii="宋体" w:hAnsi="宋体"/>
          <w:sz w:val="27"/>
          <w:szCs w:val="27"/>
        </w:rPr>
        <w:t>年</w:t>
      </w:r>
      <w:r>
        <w:rPr>
          <w:rFonts w:hint="eastAsia" w:ascii="宋体" w:hAnsi="宋体"/>
          <w:sz w:val="27"/>
          <w:szCs w:val="27"/>
          <w:lang w:val="en-US" w:eastAsia="zh-CN"/>
        </w:rPr>
        <w:t xml:space="preserve">   </w:t>
      </w:r>
      <w:r>
        <w:rPr>
          <w:rFonts w:ascii="宋体" w:hAnsi="宋体"/>
          <w:sz w:val="27"/>
          <w:szCs w:val="27"/>
        </w:rPr>
        <w:t>月</w:t>
      </w:r>
      <w:r>
        <w:rPr>
          <w:rFonts w:hint="eastAsia" w:ascii="宋体" w:hAnsi="宋体"/>
          <w:sz w:val="27"/>
          <w:szCs w:val="27"/>
          <w:lang w:val="en-US" w:eastAsia="zh-CN"/>
        </w:rPr>
        <w:t xml:space="preserve">  日</w:t>
      </w:r>
    </w:p>
    <w:p>
      <w:pPr>
        <w:keepNext w:val="0"/>
        <w:keepLines w:val="0"/>
        <w:pageBreakBefore w:val="0"/>
        <w:widowControl/>
        <w:kinsoku/>
        <w:wordWrap/>
        <w:overflowPunct/>
        <w:topLinePunct w:val="0"/>
        <w:autoSpaceDE w:val="0"/>
        <w:autoSpaceDN w:val="0"/>
        <w:bidi w:val="0"/>
        <w:adjustRightInd w:val="0"/>
        <w:snapToGrid w:val="0"/>
        <w:spacing w:line="123" w:lineRule="exact"/>
        <w:jc w:val="both"/>
        <w:textAlignment w:val="baseline"/>
        <w:rPr>
          <w:rFonts w:ascii="宋体" w:hAnsi="宋体"/>
        </w:rPr>
      </w:pPr>
    </w:p>
    <w:tbl>
      <w:tblPr>
        <w:tblStyle w:val="8"/>
        <w:tblW w:w="5153"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22"/>
        <w:gridCol w:w="1289"/>
        <w:gridCol w:w="1247"/>
        <w:gridCol w:w="1884"/>
        <w:gridCol w:w="1154"/>
        <w:gridCol w:w="1119"/>
        <w:gridCol w:w="160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1" w:hRule="atLeast"/>
          <w:jc w:val="center"/>
        </w:trPr>
        <w:tc>
          <w:tcPr>
            <w:tcW w:w="451" w:type="pct"/>
            <w:noWrap w:val="0"/>
            <w:vAlign w:val="center"/>
          </w:tcPr>
          <w:p>
            <w:pPr>
              <w:pStyle w:val="7"/>
              <w:keepNext w:val="0"/>
              <w:keepLines w:val="0"/>
              <w:pageBreakBefore w:val="0"/>
              <w:widowControl/>
              <w:kinsoku/>
              <w:wordWrap/>
              <w:overflowPunct/>
              <w:topLinePunct w:val="0"/>
              <w:autoSpaceDE w:val="0"/>
              <w:autoSpaceDN w:val="0"/>
              <w:bidi w:val="0"/>
              <w:adjustRightInd w:val="0"/>
              <w:snapToGrid w:val="0"/>
              <w:spacing w:before="198" w:line="228" w:lineRule="auto"/>
              <w:jc w:val="center"/>
              <w:textAlignment w:val="baseline"/>
              <w:rPr>
                <w:rFonts w:hint="eastAsia" w:ascii="黑体" w:hAnsi="黑体" w:eastAsia="黑体" w:cs="黑体"/>
                <w:sz w:val="24"/>
                <w:szCs w:val="24"/>
              </w:rPr>
            </w:pPr>
            <w:r>
              <w:rPr>
                <w:rFonts w:hint="eastAsia" w:ascii="黑体" w:hAnsi="黑体" w:eastAsia="黑体" w:cs="黑体"/>
                <w:spacing w:val="-2"/>
                <w:sz w:val="24"/>
                <w:szCs w:val="24"/>
              </w:rPr>
              <w:t>序号</w:t>
            </w:r>
          </w:p>
        </w:tc>
        <w:tc>
          <w:tcPr>
            <w:tcW w:w="706" w:type="pct"/>
            <w:noWrap w:val="0"/>
            <w:vAlign w:val="center"/>
          </w:tcPr>
          <w:p>
            <w:pPr>
              <w:pStyle w:val="7"/>
              <w:keepNext w:val="0"/>
              <w:keepLines w:val="0"/>
              <w:pageBreakBefore w:val="0"/>
              <w:widowControl/>
              <w:kinsoku/>
              <w:wordWrap/>
              <w:overflowPunct/>
              <w:topLinePunct w:val="0"/>
              <w:autoSpaceDE w:val="0"/>
              <w:autoSpaceDN w:val="0"/>
              <w:bidi w:val="0"/>
              <w:adjustRightInd w:val="0"/>
              <w:snapToGrid w:val="0"/>
              <w:spacing w:before="197" w:line="227" w:lineRule="auto"/>
              <w:jc w:val="center"/>
              <w:textAlignment w:val="baseline"/>
              <w:rPr>
                <w:rFonts w:hint="eastAsia" w:ascii="黑体" w:hAnsi="黑体" w:eastAsia="黑体" w:cs="黑体"/>
                <w:sz w:val="24"/>
                <w:szCs w:val="24"/>
              </w:rPr>
            </w:pPr>
            <w:r>
              <w:rPr>
                <w:rFonts w:hint="eastAsia" w:ascii="黑体" w:hAnsi="黑体" w:eastAsia="黑体" w:cs="黑体"/>
                <w:spacing w:val="3"/>
                <w:sz w:val="24"/>
                <w:szCs w:val="24"/>
              </w:rPr>
              <w:t>单位名称</w:t>
            </w:r>
          </w:p>
        </w:tc>
        <w:tc>
          <w:tcPr>
            <w:tcW w:w="683" w:type="pct"/>
            <w:noWrap w:val="0"/>
            <w:vAlign w:val="center"/>
          </w:tcPr>
          <w:p>
            <w:pPr>
              <w:pStyle w:val="7"/>
              <w:keepNext w:val="0"/>
              <w:keepLines w:val="0"/>
              <w:pageBreakBefore w:val="0"/>
              <w:widowControl/>
              <w:kinsoku/>
              <w:wordWrap/>
              <w:overflowPunct/>
              <w:topLinePunct w:val="0"/>
              <w:autoSpaceDE w:val="0"/>
              <w:autoSpaceDN w:val="0"/>
              <w:bidi w:val="0"/>
              <w:adjustRightInd w:val="0"/>
              <w:snapToGrid w:val="0"/>
              <w:spacing w:before="198" w:line="228" w:lineRule="auto"/>
              <w:jc w:val="center"/>
              <w:textAlignment w:val="baseline"/>
              <w:rPr>
                <w:rFonts w:hint="eastAsia" w:ascii="黑体" w:hAnsi="黑体" w:eastAsia="黑体" w:cs="黑体"/>
                <w:sz w:val="24"/>
                <w:szCs w:val="24"/>
              </w:rPr>
            </w:pPr>
            <w:r>
              <w:rPr>
                <w:rFonts w:hint="eastAsia" w:ascii="黑体" w:hAnsi="黑体" w:eastAsia="黑体" w:cs="黑体"/>
                <w:spacing w:val="4"/>
                <w:sz w:val="24"/>
                <w:szCs w:val="24"/>
              </w:rPr>
              <w:t>所属县区</w:t>
            </w:r>
          </w:p>
        </w:tc>
        <w:tc>
          <w:tcPr>
            <w:tcW w:w="1032" w:type="pct"/>
            <w:noWrap w:val="0"/>
            <w:vAlign w:val="center"/>
          </w:tcPr>
          <w:p>
            <w:pPr>
              <w:pStyle w:val="7"/>
              <w:keepNext w:val="0"/>
              <w:keepLines w:val="0"/>
              <w:pageBreakBefore w:val="0"/>
              <w:widowControl/>
              <w:kinsoku/>
              <w:wordWrap/>
              <w:overflowPunct/>
              <w:topLinePunct w:val="0"/>
              <w:autoSpaceDE w:val="0"/>
              <w:autoSpaceDN w:val="0"/>
              <w:bidi w:val="0"/>
              <w:adjustRightInd w:val="0"/>
              <w:snapToGrid w:val="0"/>
              <w:spacing w:before="197" w:line="230" w:lineRule="auto"/>
              <w:jc w:val="center"/>
              <w:textAlignment w:val="baseline"/>
              <w:rPr>
                <w:rFonts w:hint="eastAsia" w:ascii="黑体" w:hAnsi="黑体" w:eastAsia="黑体" w:cs="黑体"/>
                <w:sz w:val="24"/>
                <w:szCs w:val="24"/>
              </w:rPr>
            </w:pPr>
            <w:r>
              <w:rPr>
                <w:rFonts w:hint="eastAsia" w:ascii="黑体" w:hAnsi="黑体" w:eastAsia="黑体" w:cs="黑体"/>
                <w:spacing w:val="2"/>
                <w:sz w:val="24"/>
                <w:szCs w:val="24"/>
              </w:rPr>
              <w:t>注册地址</w:t>
            </w:r>
          </w:p>
        </w:tc>
        <w:tc>
          <w:tcPr>
            <w:tcW w:w="632" w:type="pct"/>
            <w:noWrap w:val="0"/>
            <w:vAlign w:val="center"/>
          </w:tcPr>
          <w:p>
            <w:pPr>
              <w:pStyle w:val="7"/>
              <w:keepNext w:val="0"/>
              <w:keepLines w:val="0"/>
              <w:pageBreakBefore w:val="0"/>
              <w:widowControl/>
              <w:kinsoku/>
              <w:wordWrap/>
              <w:overflowPunct/>
              <w:topLinePunct w:val="0"/>
              <w:autoSpaceDE w:val="0"/>
              <w:autoSpaceDN w:val="0"/>
              <w:bidi w:val="0"/>
              <w:adjustRightInd w:val="0"/>
              <w:snapToGrid w:val="0"/>
              <w:spacing w:before="197" w:line="230" w:lineRule="auto"/>
              <w:jc w:val="center"/>
              <w:textAlignment w:val="baseline"/>
              <w:rPr>
                <w:rFonts w:hint="eastAsia" w:ascii="黑体" w:hAnsi="黑体" w:eastAsia="黑体" w:cs="黑体"/>
                <w:sz w:val="24"/>
                <w:szCs w:val="24"/>
              </w:rPr>
            </w:pPr>
            <w:r>
              <w:rPr>
                <w:rFonts w:hint="eastAsia" w:ascii="黑体" w:hAnsi="黑体" w:eastAsia="黑体" w:cs="黑体"/>
                <w:spacing w:val="4"/>
                <w:sz w:val="24"/>
                <w:szCs w:val="24"/>
              </w:rPr>
              <w:t>经营地址</w:t>
            </w:r>
          </w:p>
        </w:tc>
        <w:tc>
          <w:tcPr>
            <w:tcW w:w="613" w:type="pct"/>
            <w:noWrap w:val="0"/>
            <w:vAlign w:val="center"/>
          </w:tcPr>
          <w:p>
            <w:pPr>
              <w:pStyle w:val="7"/>
              <w:keepNext w:val="0"/>
              <w:keepLines w:val="0"/>
              <w:pageBreakBefore w:val="0"/>
              <w:widowControl/>
              <w:kinsoku/>
              <w:wordWrap/>
              <w:overflowPunct/>
              <w:topLinePunct w:val="0"/>
              <w:autoSpaceDE w:val="0"/>
              <w:autoSpaceDN w:val="0"/>
              <w:bidi w:val="0"/>
              <w:adjustRightInd w:val="0"/>
              <w:snapToGrid w:val="0"/>
              <w:spacing w:before="198" w:line="230" w:lineRule="auto"/>
              <w:jc w:val="center"/>
              <w:textAlignment w:val="baseline"/>
              <w:rPr>
                <w:rFonts w:hint="eastAsia" w:ascii="黑体" w:hAnsi="黑体" w:eastAsia="黑体" w:cs="黑体"/>
                <w:sz w:val="24"/>
                <w:szCs w:val="24"/>
              </w:rPr>
            </w:pPr>
            <w:r>
              <w:rPr>
                <w:rFonts w:hint="eastAsia" w:ascii="黑体" w:hAnsi="黑体" w:eastAsia="黑体" w:cs="黑体"/>
                <w:spacing w:val="4"/>
                <w:sz w:val="24"/>
                <w:szCs w:val="24"/>
              </w:rPr>
              <w:t>联系人</w:t>
            </w:r>
          </w:p>
        </w:tc>
        <w:tc>
          <w:tcPr>
            <w:tcW w:w="880" w:type="pct"/>
            <w:noWrap w:val="0"/>
            <w:vAlign w:val="center"/>
          </w:tcPr>
          <w:p>
            <w:pPr>
              <w:pStyle w:val="7"/>
              <w:keepNext w:val="0"/>
              <w:keepLines w:val="0"/>
              <w:pageBreakBefore w:val="0"/>
              <w:widowControl/>
              <w:kinsoku/>
              <w:wordWrap/>
              <w:overflowPunct/>
              <w:topLinePunct w:val="0"/>
              <w:autoSpaceDE w:val="0"/>
              <w:autoSpaceDN w:val="0"/>
              <w:bidi w:val="0"/>
              <w:adjustRightInd w:val="0"/>
              <w:snapToGrid w:val="0"/>
              <w:spacing w:before="198" w:line="229" w:lineRule="auto"/>
              <w:jc w:val="center"/>
              <w:textAlignment w:val="baseline"/>
              <w:rPr>
                <w:rFonts w:hint="eastAsia" w:ascii="黑体" w:hAnsi="黑体" w:eastAsia="黑体" w:cs="黑体"/>
                <w:sz w:val="24"/>
                <w:szCs w:val="24"/>
              </w:rPr>
            </w:pPr>
            <w:r>
              <w:rPr>
                <w:rFonts w:hint="eastAsia" w:ascii="黑体" w:hAnsi="黑体" w:eastAsia="黑体" w:cs="黑体"/>
                <w:spacing w:val="5"/>
                <w:sz w:val="24"/>
                <w:szCs w:val="24"/>
              </w:rPr>
              <w:t>联系电话</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451"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706"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683"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1032"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632"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613"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880"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8" w:hRule="atLeast"/>
          <w:jc w:val="center"/>
        </w:trPr>
        <w:tc>
          <w:tcPr>
            <w:tcW w:w="451"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706"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683"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1032"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632"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613"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880"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8" w:hRule="atLeast"/>
          <w:jc w:val="center"/>
        </w:trPr>
        <w:tc>
          <w:tcPr>
            <w:tcW w:w="451"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706"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683"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1032"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632"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613"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880"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8" w:hRule="atLeast"/>
          <w:jc w:val="center"/>
        </w:trPr>
        <w:tc>
          <w:tcPr>
            <w:tcW w:w="451"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706"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683"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1032"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632"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613"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880"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8" w:hRule="atLeast"/>
          <w:jc w:val="center"/>
        </w:trPr>
        <w:tc>
          <w:tcPr>
            <w:tcW w:w="451"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706"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683"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1032"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632"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613"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880"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8" w:hRule="atLeast"/>
          <w:jc w:val="center"/>
        </w:trPr>
        <w:tc>
          <w:tcPr>
            <w:tcW w:w="451"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706"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683"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1032"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632"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613"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880"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8" w:hRule="atLeast"/>
          <w:jc w:val="center"/>
        </w:trPr>
        <w:tc>
          <w:tcPr>
            <w:tcW w:w="451"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706"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683"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1032"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632"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613"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880"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jc w:val="center"/>
        </w:trPr>
        <w:tc>
          <w:tcPr>
            <w:tcW w:w="451"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706"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683"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1032"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632"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613"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c>
          <w:tcPr>
            <w:tcW w:w="880" w:type="pct"/>
            <w:noWrap w:val="0"/>
            <w:vAlign w:val="center"/>
          </w:tcPr>
          <w:p>
            <w:pPr>
              <w:keepNext w:val="0"/>
              <w:keepLines w:val="0"/>
              <w:pageBreakBefore w:val="0"/>
              <w:widowControl/>
              <w:kinsoku/>
              <w:wordWrap/>
              <w:overflowPunct/>
              <w:topLinePunct w:val="0"/>
              <w:autoSpaceDE w:val="0"/>
              <w:autoSpaceDN w:val="0"/>
              <w:bidi w:val="0"/>
              <w:adjustRightInd w:val="0"/>
              <w:snapToGrid w:val="0"/>
              <w:jc w:val="center"/>
              <w:textAlignment w:val="baseline"/>
              <w:rPr>
                <w:rFonts w:ascii="宋体" w:hAnsi="宋体"/>
                <w:sz w:val="21"/>
              </w:rPr>
            </w:pP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p>
    <w:sectPr>
      <w:footerReference r:id="rId4" w:type="default"/>
      <w:pgSz w:w="11906" w:h="16838"/>
      <w:pgMar w:top="2154"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FgAAAGRycy9QSwECFAAUAAAACACHTuJAs0lY7tAAAAAFAQAADwAAAAAAAAABACAA&#10;AAA4AAAAZHJzL2Rvd25yZXYueG1sUEsBAhQAFAAAAAgAh07iQF4aj184AgAAbwQAAA4AAAAAAAAA&#10;AQAgAAAANQEAAGRycy9lMm9Eb2MueG1sUEsFBgAAAAAGAAYAWQEAAN8FA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3"/>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60007"/>
    <w:rsid w:val="00C517C8"/>
    <w:rsid w:val="01AF1C4E"/>
    <w:rsid w:val="01F36FCC"/>
    <w:rsid w:val="033E071B"/>
    <w:rsid w:val="04640E65"/>
    <w:rsid w:val="08F25211"/>
    <w:rsid w:val="0BC362A6"/>
    <w:rsid w:val="0DEB03DE"/>
    <w:rsid w:val="0DF90060"/>
    <w:rsid w:val="0E3F3599"/>
    <w:rsid w:val="0ECC12D1"/>
    <w:rsid w:val="0F026AA1"/>
    <w:rsid w:val="0F7FC0FB"/>
    <w:rsid w:val="0F9C5147"/>
    <w:rsid w:val="0FCD6964"/>
    <w:rsid w:val="0FE34B24"/>
    <w:rsid w:val="107A6B0B"/>
    <w:rsid w:val="109B7849"/>
    <w:rsid w:val="10EE44F1"/>
    <w:rsid w:val="12AB76DB"/>
    <w:rsid w:val="133833D9"/>
    <w:rsid w:val="158F4FA2"/>
    <w:rsid w:val="161672D6"/>
    <w:rsid w:val="18DE232D"/>
    <w:rsid w:val="192E174C"/>
    <w:rsid w:val="198F3627"/>
    <w:rsid w:val="1AED2CFB"/>
    <w:rsid w:val="1B043BA1"/>
    <w:rsid w:val="1C365FDC"/>
    <w:rsid w:val="1C395ACC"/>
    <w:rsid w:val="1D686669"/>
    <w:rsid w:val="1DA63635"/>
    <w:rsid w:val="1F872AE3"/>
    <w:rsid w:val="1FFD0A9E"/>
    <w:rsid w:val="206749B4"/>
    <w:rsid w:val="220D7F1E"/>
    <w:rsid w:val="22274D44"/>
    <w:rsid w:val="22A068A5"/>
    <w:rsid w:val="23621DAC"/>
    <w:rsid w:val="2558727E"/>
    <w:rsid w:val="26061115"/>
    <w:rsid w:val="28A964B2"/>
    <w:rsid w:val="2C864D5D"/>
    <w:rsid w:val="30874E6D"/>
    <w:rsid w:val="30FA6AA0"/>
    <w:rsid w:val="34860E4F"/>
    <w:rsid w:val="34936269"/>
    <w:rsid w:val="36184F4A"/>
    <w:rsid w:val="37FF2F27"/>
    <w:rsid w:val="381A45AC"/>
    <w:rsid w:val="394721FC"/>
    <w:rsid w:val="3A3F18CC"/>
    <w:rsid w:val="3AC54CA3"/>
    <w:rsid w:val="3BBF16F2"/>
    <w:rsid w:val="3BE523F6"/>
    <w:rsid w:val="3D167AB1"/>
    <w:rsid w:val="3EFA0529"/>
    <w:rsid w:val="3F772313"/>
    <w:rsid w:val="40776A3F"/>
    <w:rsid w:val="440C4507"/>
    <w:rsid w:val="46472A10"/>
    <w:rsid w:val="4651388E"/>
    <w:rsid w:val="47185812"/>
    <w:rsid w:val="47834ED1"/>
    <w:rsid w:val="49090C1C"/>
    <w:rsid w:val="4C5C7A55"/>
    <w:rsid w:val="4E0F1152"/>
    <w:rsid w:val="500E38FD"/>
    <w:rsid w:val="50B22743"/>
    <w:rsid w:val="50E53551"/>
    <w:rsid w:val="510042C1"/>
    <w:rsid w:val="55B37D22"/>
    <w:rsid w:val="563D798B"/>
    <w:rsid w:val="57CA6F19"/>
    <w:rsid w:val="582B2191"/>
    <w:rsid w:val="58EB36CF"/>
    <w:rsid w:val="5991071A"/>
    <w:rsid w:val="599648A0"/>
    <w:rsid w:val="5BDE7401"/>
    <w:rsid w:val="5CA442C0"/>
    <w:rsid w:val="5D0E5BDE"/>
    <w:rsid w:val="604016C3"/>
    <w:rsid w:val="609F196E"/>
    <w:rsid w:val="6109503A"/>
    <w:rsid w:val="63021D41"/>
    <w:rsid w:val="64645216"/>
    <w:rsid w:val="64D15E6F"/>
    <w:rsid w:val="65607D06"/>
    <w:rsid w:val="6562740E"/>
    <w:rsid w:val="666E41A6"/>
    <w:rsid w:val="679542C8"/>
    <w:rsid w:val="68684834"/>
    <w:rsid w:val="6C995628"/>
    <w:rsid w:val="6D7E46BA"/>
    <w:rsid w:val="6E1172EC"/>
    <w:rsid w:val="6E4E22DE"/>
    <w:rsid w:val="6EB74327"/>
    <w:rsid w:val="6F4961C1"/>
    <w:rsid w:val="6F632DBA"/>
    <w:rsid w:val="70F30069"/>
    <w:rsid w:val="71285DEF"/>
    <w:rsid w:val="75D4756D"/>
    <w:rsid w:val="76525DAB"/>
    <w:rsid w:val="76FDD945"/>
    <w:rsid w:val="785B6A6F"/>
    <w:rsid w:val="79C332C8"/>
    <w:rsid w:val="7BFFF2BA"/>
    <w:rsid w:val="7C7460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2"/>
      <w:szCs w:val="32"/>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Table Text"/>
    <w:basedOn w:val="1"/>
    <w:semiHidden/>
    <w:qFormat/>
    <w:uiPriority w:val="0"/>
    <w:rPr>
      <w:rFonts w:ascii="仿宋" w:hAnsi="仿宋" w:eastAsia="仿宋" w:cs="仿宋"/>
      <w:sz w:val="27"/>
      <w:szCs w:val="27"/>
      <w:lang w:val="en-US" w:eastAsia="en-US" w:bidi="ar-SA"/>
    </w:rPr>
  </w:style>
  <w:style w:type="table" w:customStyle="1" w:styleId="8">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4359</Words>
  <Characters>4424</Characters>
  <Lines>0</Lines>
  <Paragraphs>0</Paragraphs>
  <TotalTime>23</TotalTime>
  <ScaleCrop>false</ScaleCrop>
  <LinksUpToDate>false</LinksUpToDate>
  <CharactersWithSpaces>4529</CharactersWithSpaces>
  <Application>WPS Office_11.8.2.11958_F1E327BC-269C-435d-A152-05C5408002CA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2026-08-20T16:14:00Z</dcterms:created>
  <dc:creator>Administrator</dc:creator>
  <cp:lastModifiedBy>kylin</cp:lastModifiedBy>
  <cp:lastPrinted>2026-09-21T15:25:58Z</cp:lastPrinted>
  <dcterms:modified xsi:type="dcterms:W3CDTF">2026-09-21T15:40:04Z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2052-11.8.2.11958</vt:lpwstr>
  </property>
  <property fmtid="{D5CDD505-2E9C-101B-9397-08002B2CF9AE}" pid="3" name="KSOTemplateDocerSaveRecord">
    <vt:lpwstr>eyJoZGlkIjoiYzJiYzNkOGE4NjZhMTNhMGI0MDBhMjg4MmJlOTRhZTIiLCJ1c2VySWQiOiIzODQ4OTUyMjgifQ==</vt:lpwstr>
  </property>
  <property fmtid="{D5CDD505-2E9C-101B-9397-08002B2CF9AE}" pid="4" name="ICV">
    <vt:lpwstr>ED98305623E1474FAF609D2D7484BF83_13</vt:lpwstr>
  </property>
</Properties>
</file>