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5A5A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p>
    <w:p w14:paraId="44B442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请有意向的承办单位将相关材料纸质版（一式两份，每页加盖公章）及扫描件、电子版于2026年9月29日前报送东进街8号（政府大楼）418房间，我局将联合相关单位对相关报名条件进行比选，最终确定不超过五家壁挂炉更新承办单位上报邢台市农村煤改气煤改电稳定可持续运行工作专班。</w:t>
      </w:r>
    </w:p>
    <w:p w14:paraId="4F4FFB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联系人：张硕</w:t>
      </w:r>
      <w:bookmarkStart w:id="0" w:name="_GoBack"/>
      <w:bookmarkEnd w:id="0"/>
    </w:p>
    <w:p w14:paraId="2A3FE4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电话：0319-5050178</w:t>
      </w:r>
    </w:p>
    <w:p w14:paraId="7F6140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手机：15933720188</w:t>
      </w:r>
    </w:p>
    <w:p w14:paraId="46E0EE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p>
    <w:p w14:paraId="70AE9D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p>
    <w:p w14:paraId="59A673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p>
    <w:p w14:paraId="1C4AB3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                        南宫市发展和改革局</w:t>
      </w:r>
    </w:p>
    <w:p w14:paraId="40B0BC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                         2026年9月24日</w:t>
      </w:r>
    </w:p>
    <w:p w14:paraId="3CE0DCCE"/>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B17025"/>
    <w:rsid w:val="573D0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92</Words>
  <Characters>123</Characters>
  <Lines>0</Lines>
  <Paragraphs>0</Paragraphs>
  <TotalTime>0</TotalTime>
  <ScaleCrop>false</ScaleCrop>
  <LinksUpToDate>false</LinksUpToDate>
  <CharactersWithSpaces>172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2026-09-24T01:29:00Z</dcterms:created>
  <dc:creator>Administrator</dc:creator>
  <cp:lastModifiedBy>任？随风写意</cp:lastModifiedBy>
  <dcterms:modified xsi:type="dcterms:W3CDTF">2026-09-24T01:53:45Z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eyJoZGlkIjoiMzlhMzliMTUzY2Q2ZWY1MjgxNmYxYjgxZTY2NjMyOWEiLCJ1c2VySWQiOiIyODQ2OTczNTkifQ==</vt:lpwstr>
  </property>
  <property fmtid="{D5CDD505-2E9C-101B-9397-08002B2CF9AE}" pid="4" name="ICV">
    <vt:lpwstr>55092A5E1C9043888A8183A320C5AE60_12</vt:lpwstr>
  </property>
</Properties>
</file>